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BA193" w14:textId="2D9A7F73" w:rsidR="00AE696D" w:rsidRPr="003876D4" w:rsidRDefault="00931183" w:rsidP="00AE696D">
      <w:pPr>
        <w:jc w:val="right"/>
        <w:rPr>
          <w:rFonts w:cstheme="minorHAnsi"/>
          <w:sz w:val="24"/>
          <w:szCs w:val="24"/>
        </w:rPr>
      </w:pPr>
      <w:r>
        <w:rPr>
          <w:rFonts w:cstheme="minorHAnsi"/>
          <w:sz w:val="24"/>
          <w:szCs w:val="24"/>
        </w:rPr>
        <w:t>7 June 2023</w:t>
      </w:r>
    </w:p>
    <w:p w14:paraId="44F4523F" w14:textId="358B0374" w:rsidR="00506DDB" w:rsidRPr="00CC099E" w:rsidRDefault="00931183" w:rsidP="00A343E3">
      <w:pPr>
        <w:pStyle w:val="Heading1CAPS"/>
        <w:outlineLvl w:val="0"/>
        <w:sectPr w:rsidR="00506DDB" w:rsidRPr="00CC099E" w:rsidSect="002D4974">
          <w:headerReference w:type="even" r:id="rId12"/>
          <w:headerReference w:type="default" r:id="rId13"/>
          <w:footerReference w:type="even" r:id="rId14"/>
          <w:footerReference w:type="default" r:id="rId15"/>
          <w:headerReference w:type="first" r:id="rId16"/>
          <w:footerReference w:type="first" r:id="rId17"/>
          <w:pgSz w:w="11906" w:h="16838"/>
          <w:pgMar w:top="1559" w:right="851" w:bottom="1701" w:left="851" w:header="426" w:footer="57" w:gutter="0"/>
          <w:cols w:space="708"/>
          <w:titlePg/>
          <w:docGrid w:linePitch="360"/>
        </w:sectPr>
      </w:pPr>
      <w:bookmarkStart w:id="0" w:name="_GoBack"/>
      <w:r>
        <w:t>TENTH</w:t>
      </w:r>
      <w:r w:rsidR="00515BD5" w:rsidRPr="00CC099E">
        <w:t xml:space="preserve"> meeting of the Joint Council on Closing the Gap</w:t>
      </w:r>
    </w:p>
    <w:bookmarkEnd w:id="0"/>
    <w:p w14:paraId="6C0419F8" w14:textId="77777777" w:rsidR="00AE58F8" w:rsidRPr="00515BD5" w:rsidRDefault="00515BD5" w:rsidP="00A343E3">
      <w:pPr>
        <w:pStyle w:val="Heading2CAPS"/>
        <w:outlineLvl w:val="1"/>
      </w:pPr>
      <w:r w:rsidRPr="00515BD5">
        <w:t>Communique</w:t>
      </w:r>
    </w:p>
    <w:p w14:paraId="71ABBCC7" w14:textId="53843C81" w:rsidR="00585FA6" w:rsidRPr="00585FA6" w:rsidRDefault="00585FA6" w:rsidP="00585FA6">
      <w:pPr>
        <w:spacing w:before="240" w:after="240"/>
        <w:rPr>
          <w:color w:val="auto"/>
          <w:sz w:val="24"/>
          <w:szCs w:val="22"/>
          <w:lang w:val="en-US"/>
        </w:rPr>
      </w:pPr>
      <w:r w:rsidRPr="00585FA6">
        <w:rPr>
          <w:color w:val="auto"/>
          <w:sz w:val="24"/>
          <w:szCs w:val="22"/>
          <w:lang w:val="en-US"/>
        </w:rPr>
        <w:t xml:space="preserve">Joint Council members were welcomed to </w:t>
      </w:r>
      <w:r w:rsidR="00931183">
        <w:rPr>
          <w:color w:val="auto"/>
          <w:sz w:val="24"/>
          <w:szCs w:val="22"/>
          <w:lang w:val="en-US"/>
        </w:rPr>
        <w:t xml:space="preserve">Larrakia </w:t>
      </w:r>
      <w:r w:rsidRPr="00585FA6">
        <w:rPr>
          <w:color w:val="auto"/>
          <w:sz w:val="24"/>
          <w:szCs w:val="22"/>
          <w:lang w:val="en-US"/>
        </w:rPr>
        <w:t xml:space="preserve">Country by </w:t>
      </w:r>
      <w:r w:rsidR="00F67A11">
        <w:rPr>
          <w:color w:val="auto"/>
          <w:sz w:val="24"/>
          <w:szCs w:val="22"/>
          <w:lang w:val="en-US"/>
        </w:rPr>
        <w:t xml:space="preserve">Trent Lee </w:t>
      </w:r>
      <w:r w:rsidR="002F204A">
        <w:rPr>
          <w:color w:val="auto"/>
          <w:sz w:val="24"/>
          <w:szCs w:val="22"/>
          <w:lang w:val="en-US"/>
        </w:rPr>
        <w:t>who performed a Saltwater</w:t>
      </w:r>
      <w:r w:rsidR="00727209">
        <w:rPr>
          <w:color w:val="auto"/>
          <w:sz w:val="24"/>
          <w:szCs w:val="22"/>
          <w:lang w:val="en-US"/>
        </w:rPr>
        <w:t> </w:t>
      </w:r>
      <w:r w:rsidR="002F204A">
        <w:rPr>
          <w:color w:val="auto"/>
          <w:sz w:val="24"/>
          <w:szCs w:val="22"/>
          <w:lang w:val="en-US"/>
        </w:rPr>
        <w:t>Ceremony at the Darwin Waterfront Precinct</w:t>
      </w:r>
      <w:r w:rsidRPr="00585FA6">
        <w:rPr>
          <w:color w:val="auto"/>
          <w:sz w:val="24"/>
          <w:szCs w:val="22"/>
          <w:lang w:val="en-US"/>
        </w:rPr>
        <w:t xml:space="preserve">. </w:t>
      </w:r>
    </w:p>
    <w:p w14:paraId="6476168D" w14:textId="1311F9CE" w:rsidR="00585FA6" w:rsidRPr="00585FA6" w:rsidRDefault="00585FA6" w:rsidP="00585FA6">
      <w:pPr>
        <w:spacing w:before="240" w:after="240"/>
        <w:rPr>
          <w:color w:val="auto"/>
          <w:sz w:val="24"/>
          <w:szCs w:val="22"/>
          <w:lang w:val="en-US"/>
        </w:rPr>
      </w:pPr>
      <w:r w:rsidRPr="00585FA6">
        <w:rPr>
          <w:color w:val="auto"/>
          <w:sz w:val="24"/>
          <w:szCs w:val="22"/>
          <w:lang w:val="en-US"/>
        </w:rPr>
        <w:t xml:space="preserve">Joint Council paid respects to </w:t>
      </w:r>
      <w:r w:rsidR="00931183">
        <w:rPr>
          <w:color w:val="auto"/>
          <w:sz w:val="24"/>
          <w:szCs w:val="22"/>
          <w:lang w:val="en-US"/>
        </w:rPr>
        <w:t xml:space="preserve">Larrakia </w:t>
      </w:r>
      <w:r w:rsidRPr="00585FA6">
        <w:rPr>
          <w:color w:val="auto"/>
          <w:sz w:val="24"/>
          <w:szCs w:val="22"/>
          <w:lang w:val="en-US"/>
        </w:rPr>
        <w:t>Elders, acknowledging their continuing custodianship of lands</w:t>
      </w:r>
      <w:r w:rsidR="002F204A">
        <w:rPr>
          <w:color w:val="auto"/>
          <w:sz w:val="24"/>
          <w:szCs w:val="22"/>
          <w:lang w:val="en-US"/>
        </w:rPr>
        <w:t xml:space="preserve"> from the </w:t>
      </w:r>
      <w:r w:rsidR="002F204A" w:rsidRPr="002F204A">
        <w:rPr>
          <w:color w:val="auto"/>
          <w:sz w:val="24"/>
          <w:szCs w:val="22"/>
          <w:lang w:val="en-US"/>
        </w:rPr>
        <w:t xml:space="preserve">Cox </w:t>
      </w:r>
      <w:r w:rsidR="00727209">
        <w:rPr>
          <w:color w:val="auto"/>
          <w:sz w:val="24"/>
          <w:szCs w:val="22"/>
          <w:lang w:val="en-US"/>
        </w:rPr>
        <w:t>P</w:t>
      </w:r>
      <w:r w:rsidR="002F204A" w:rsidRPr="002F204A">
        <w:rPr>
          <w:color w:val="auto"/>
          <w:sz w:val="24"/>
          <w:szCs w:val="22"/>
          <w:lang w:val="en-US"/>
        </w:rPr>
        <w:t>eninsula in the west</w:t>
      </w:r>
      <w:r w:rsidR="00727209">
        <w:rPr>
          <w:color w:val="auto"/>
          <w:sz w:val="24"/>
          <w:szCs w:val="22"/>
          <w:lang w:val="en-US"/>
        </w:rPr>
        <w:t>,</w:t>
      </w:r>
      <w:r w:rsidR="002F204A" w:rsidRPr="002F204A">
        <w:rPr>
          <w:color w:val="auto"/>
          <w:sz w:val="24"/>
          <w:szCs w:val="22"/>
          <w:lang w:val="en-US"/>
        </w:rPr>
        <w:t xml:space="preserve"> to Gunn Point in the north, Adelaide River in the east and down to the Manton Dam area southwards</w:t>
      </w:r>
      <w:r>
        <w:rPr>
          <w:color w:val="auto"/>
          <w:sz w:val="24"/>
          <w:szCs w:val="22"/>
          <w:lang w:val="en-US"/>
        </w:rPr>
        <w:t>.</w:t>
      </w:r>
    </w:p>
    <w:p w14:paraId="0AECD11B" w14:textId="7A085183" w:rsidR="00DC056F" w:rsidRPr="005E3A34" w:rsidRDefault="00DC056F" w:rsidP="005E3A34">
      <w:pPr>
        <w:spacing w:before="240" w:after="240"/>
        <w:rPr>
          <w:color w:val="auto"/>
          <w:sz w:val="24"/>
          <w:szCs w:val="22"/>
          <w:lang w:val="en-US"/>
        </w:rPr>
      </w:pPr>
      <w:r w:rsidRPr="005E3A34">
        <w:rPr>
          <w:color w:val="auto"/>
          <w:sz w:val="24"/>
          <w:szCs w:val="22"/>
          <w:lang w:val="en-US"/>
        </w:rPr>
        <w:t xml:space="preserve">Joint Council </w:t>
      </w:r>
      <w:r w:rsidR="009647E0" w:rsidRPr="005E3A34">
        <w:rPr>
          <w:color w:val="auto"/>
          <w:sz w:val="24"/>
          <w:szCs w:val="22"/>
          <w:lang w:val="en-US"/>
        </w:rPr>
        <w:t>m</w:t>
      </w:r>
      <w:r w:rsidRPr="005E3A34">
        <w:rPr>
          <w:color w:val="auto"/>
          <w:sz w:val="24"/>
          <w:szCs w:val="22"/>
          <w:lang w:val="en-US"/>
        </w:rPr>
        <w:t xml:space="preserve">embers shared updates </w:t>
      </w:r>
      <w:r w:rsidR="005E3A34">
        <w:rPr>
          <w:color w:val="auto"/>
          <w:sz w:val="24"/>
          <w:szCs w:val="22"/>
          <w:lang w:val="en-US"/>
        </w:rPr>
        <w:t xml:space="preserve">from </w:t>
      </w:r>
      <w:r w:rsidR="005E3A34" w:rsidRPr="005E3A34">
        <w:rPr>
          <w:color w:val="auto"/>
          <w:sz w:val="24"/>
          <w:szCs w:val="22"/>
          <w:lang w:val="en-US"/>
        </w:rPr>
        <w:t>their respective jurisdictions and discussed</w:t>
      </w:r>
      <w:r w:rsidR="00727209">
        <w:rPr>
          <w:color w:val="auto"/>
          <w:sz w:val="24"/>
          <w:szCs w:val="22"/>
          <w:lang w:val="en-US"/>
        </w:rPr>
        <w:t xml:space="preserve"> possible </w:t>
      </w:r>
      <w:r w:rsidR="005E3A34" w:rsidRPr="005E3A34">
        <w:rPr>
          <w:color w:val="auto"/>
          <w:sz w:val="24"/>
          <w:szCs w:val="22"/>
          <w:lang w:val="en-US"/>
        </w:rPr>
        <w:t>opportunities to build Closing the Gap into the Federation Funding Agreements Framework and government budget processes.</w:t>
      </w:r>
    </w:p>
    <w:p w14:paraId="2B083F42" w14:textId="3FAAFF51" w:rsidR="00C47471" w:rsidRDefault="00C47471" w:rsidP="00C47471">
      <w:pPr>
        <w:spacing w:before="240" w:after="240"/>
        <w:rPr>
          <w:color w:val="auto"/>
          <w:sz w:val="24"/>
          <w:szCs w:val="22"/>
          <w:lang w:val="en-US"/>
        </w:rPr>
      </w:pPr>
      <w:r>
        <w:rPr>
          <w:color w:val="auto"/>
          <w:sz w:val="24"/>
          <w:szCs w:val="22"/>
          <w:lang w:val="en-US"/>
        </w:rPr>
        <w:t>Joint Council endorsed the Justice Policy Partnership (JPP) Strategic Framework</w:t>
      </w:r>
      <w:r w:rsidR="003E6DE7">
        <w:rPr>
          <w:color w:val="auto"/>
          <w:sz w:val="24"/>
          <w:szCs w:val="22"/>
          <w:lang w:val="en-US"/>
        </w:rPr>
        <w:t xml:space="preserve"> in principle</w:t>
      </w:r>
      <w:r w:rsidR="00182C2A">
        <w:rPr>
          <w:color w:val="auto"/>
          <w:sz w:val="24"/>
          <w:szCs w:val="22"/>
          <w:lang w:val="en-US"/>
        </w:rPr>
        <w:t xml:space="preserve"> and discussed the need for further consideration of specific actions by the Partnership Working Group proposed by the Northern Territory. The JPP Strategic Framework </w:t>
      </w:r>
      <w:r>
        <w:rPr>
          <w:color w:val="auto"/>
          <w:sz w:val="24"/>
          <w:szCs w:val="22"/>
          <w:lang w:val="en-US"/>
        </w:rPr>
        <w:t>will guide the actions of the JPP and includes a focus on transforming justice systems so they work for, not against, Aboriginal and Torres Strait Islander people. Membe</w:t>
      </w:r>
      <w:r w:rsidR="00634E82">
        <w:rPr>
          <w:color w:val="auto"/>
          <w:sz w:val="24"/>
          <w:szCs w:val="22"/>
          <w:lang w:val="en-US"/>
        </w:rPr>
        <w:t xml:space="preserve">rs were also provided </w:t>
      </w:r>
      <w:r w:rsidR="004566DC">
        <w:rPr>
          <w:color w:val="auto"/>
          <w:sz w:val="24"/>
          <w:szCs w:val="22"/>
          <w:lang w:val="en-US"/>
        </w:rPr>
        <w:t xml:space="preserve">with </w:t>
      </w:r>
      <w:r w:rsidR="00634E82">
        <w:rPr>
          <w:color w:val="auto"/>
          <w:sz w:val="24"/>
          <w:szCs w:val="22"/>
          <w:lang w:val="en-US"/>
        </w:rPr>
        <w:t xml:space="preserve">a verbal update from the Social and Emotional Wellbeing Policy Partnership and written updates from the other policy partnerships. </w:t>
      </w:r>
    </w:p>
    <w:p w14:paraId="036C9E49" w14:textId="08CC16F9" w:rsidR="00C47471" w:rsidRDefault="00C47471" w:rsidP="00C47471">
      <w:pPr>
        <w:spacing w:before="240" w:after="240"/>
        <w:rPr>
          <w:color w:val="auto"/>
          <w:sz w:val="24"/>
          <w:szCs w:val="22"/>
          <w:lang w:val="en-US"/>
        </w:rPr>
      </w:pPr>
      <w:r>
        <w:rPr>
          <w:color w:val="auto"/>
          <w:sz w:val="24"/>
          <w:szCs w:val="22"/>
          <w:lang w:val="en-US"/>
        </w:rPr>
        <w:t>Joint Council discussed principles developed by the Coalition of Peaks to support jurisdictions</w:t>
      </w:r>
      <w:r w:rsidR="004566DC">
        <w:rPr>
          <w:color w:val="auto"/>
          <w:sz w:val="24"/>
          <w:szCs w:val="22"/>
          <w:lang w:val="en-US"/>
        </w:rPr>
        <w:t xml:space="preserve"> in</w:t>
      </w:r>
      <w:r>
        <w:rPr>
          <w:color w:val="auto"/>
          <w:sz w:val="24"/>
          <w:szCs w:val="22"/>
          <w:lang w:val="en-US"/>
        </w:rPr>
        <w:t xml:space="preserve"> establishing independent mechanisms to support, monitor, and report on the transformation of mainstream agencies and institutions. </w:t>
      </w:r>
    </w:p>
    <w:p w14:paraId="6951B795" w14:textId="6026D3C3" w:rsidR="00C47471" w:rsidRDefault="00C47471" w:rsidP="00C47471">
      <w:pPr>
        <w:spacing w:before="240" w:after="240"/>
        <w:rPr>
          <w:color w:val="auto"/>
          <w:sz w:val="24"/>
          <w:szCs w:val="22"/>
          <w:lang w:val="en-US"/>
        </w:rPr>
      </w:pPr>
      <w:r>
        <w:rPr>
          <w:color w:val="auto"/>
          <w:sz w:val="24"/>
          <w:szCs w:val="22"/>
          <w:lang w:val="en-US"/>
        </w:rPr>
        <w:t>Joint Council agreed to a revised Joint Communications Strategy to support Aboriginal and Torres Strait Islander people to better understand and have greater ownership over the National Agreement. Members agreed that a greater focus from all Parties on the join</w:t>
      </w:r>
      <w:r w:rsidR="004566DC">
        <w:rPr>
          <w:color w:val="auto"/>
          <w:sz w:val="24"/>
          <w:szCs w:val="22"/>
          <w:lang w:val="en-US"/>
        </w:rPr>
        <w:t>t</w:t>
      </w:r>
      <w:r>
        <w:rPr>
          <w:color w:val="auto"/>
          <w:sz w:val="24"/>
          <w:szCs w:val="22"/>
          <w:lang w:val="en-US"/>
        </w:rPr>
        <w:t xml:space="preserve"> actions in the Joint Communications Strategy is important to successful implementation of the National Agreement. </w:t>
      </w:r>
      <w:r w:rsidR="00667DF8">
        <w:rPr>
          <w:color w:val="auto"/>
          <w:sz w:val="24"/>
          <w:szCs w:val="22"/>
          <w:lang w:val="en-US"/>
        </w:rPr>
        <w:t>Joint Council discussed the need for Partnership Working Group to further consider the responsibility for specific Government Party actions outlined in general terms in the Joint Communications Strategy.</w:t>
      </w:r>
    </w:p>
    <w:p w14:paraId="289BA156" w14:textId="2C2BFEAF" w:rsidR="00931183" w:rsidRDefault="00BA47D6" w:rsidP="00A607B5">
      <w:pPr>
        <w:spacing w:before="240" w:after="240"/>
        <w:rPr>
          <w:color w:val="auto"/>
          <w:sz w:val="24"/>
          <w:szCs w:val="22"/>
          <w:lang w:val="en-US"/>
        </w:rPr>
      </w:pPr>
      <w:r>
        <w:rPr>
          <w:color w:val="auto"/>
          <w:sz w:val="24"/>
          <w:szCs w:val="22"/>
          <w:lang w:val="en-US"/>
        </w:rPr>
        <w:t>M</w:t>
      </w:r>
      <w:r w:rsidR="00BF465F">
        <w:rPr>
          <w:color w:val="auto"/>
          <w:sz w:val="24"/>
          <w:szCs w:val="22"/>
          <w:lang w:val="en-US"/>
        </w:rPr>
        <w:t>embers</w:t>
      </w:r>
      <w:r w:rsidR="00181D45">
        <w:rPr>
          <w:color w:val="auto"/>
          <w:sz w:val="24"/>
          <w:szCs w:val="22"/>
          <w:lang w:val="en-US"/>
        </w:rPr>
        <w:t xml:space="preserve"> heard updates from each jurisdiction in relation to efforts to increase the proportion of services delivered by Aboriginal and Torres Strait Islander organisations, particularly community-controlled organisations</w:t>
      </w:r>
      <w:r w:rsidR="00503632">
        <w:rPr>
          <w:color w:val="auto"/>
          <w:sz w:val="24"/>
          <w:szCs w:val="22"/>
          <w:lang w:val="en-US"/>
        </w:rPr>
        <w:t xml:space="preserve"> (</w:t>
      </w:r>
      <w:r w:rsidR="008631D1">
        <w:rPr>
          <w:color w:val="auto"/>
          <w:sz w:val="24"/>
          <w:szCs w:val="22"/>
          <w:lang w:val="en-US"/>
        </w:rPr>
        <w:t>clause 55</w:t>
      </w:r>
      <w:r w:rsidR="00503632">
        <w:rPr>
          <w:color w:val="auto"/>
          <w:sz w:val="24"/>
          <w:szCs w:val="22"/>
          <w:lang w:val="en-US"/>
        </w:rPr>
        <w:t>)</w:t>
      </w:r>
      <w:r w:rsidR="00181D45">
        <w:rPr>
          <w:color w:val="auto"/>
          <w:sz w:val="24"/>
          <w:szCs w:val="22"/>
          <w:lang w:val="en-US"/>
        </w:rPr>
        <w:t>.</w:t>
      </w:r>
      <w:r w:rsidR="00D41B18">
        <w:rPr>
          <w:color w:val="auto"/>
          <w:sz w:val="24"/>
          <w:szCs w:val="22"/>
          <w:lang w:val="en-US"/>
        </w:rPr>
        <w:t xml:space="preserve"> The</w:t>
      </w:r>
      <w:r w:rsidR="00503632">
        <w:rPr>
          <w:color w:val="auto"/>
          <w:sz w:val="24"/>
          <w:szCs w:val="22"/>
          <w:lang w:val="en-US"/>
        </w:rPr>
        <w:t xml:space="preserve"> timely implementation of this is imperative to the success of </w:t>
      </w:r>
      <w:r w:rsidR="008631D1">
        <w:rPr>
          <w:color w:val="auto"/>
          <w:sz w:val="24"/>
          <w:szCs w:val="22"/>
          <w:lang w:val="en-US"/>
        </w:rPr>
        <w:t xml:space="preserve">Priority Reform Two </w:t>
      </w:r>
      <w:r w:rsidR="003E6DE7">
        <w:rPr>
          <w:color w:val="auto"/>
          <w:sz w:val="24"/>
          <w:szCs w:val="22"/>
          <w:lang w:val="en-US"/>
        </w:rPr>
        <w:t>under</w:t>
      </w:r>
      <w:r w:rsidR="008631D1">
        <w:rPr>
          <w:color w:val="auto"/>
          <w:sz w:val="24"/>
          <w:szCs w:val="22"/>
          <w:lang w:val="en-US"/>
        </w:rPr>
        <w:t xml:space="preserve"> </w:t>
      </w:r>
      <w:r w:rsidR="00503632">
        <w:rPr>
          <w:color w:val="auto"/>
          <w:sz w:val="24"/>
          <w:szCs w:val="22"/>
          <w:lang w:val="en-US"/>
        </w:rPr>
        <w:t xml:space="preserve">the National Agreement. </w:t>
      </w:r>
    </w:p>
    <w:p w14:paraId="67D3CBF4" w14:textId="1CACECB0" w:rsidR="00181D45" w:rsidRDefault="00181D45" w:rsidP="00A607B5">
      <w:pPr>
        <w:spacing w:before="240" w:after="240"/>
        <w:rPr>
          <w:color w:val="auto"/>
          <w:sz w:val="24"/>
          <w:szCs w:val="22"/>
          <w:lang w:val="en-US"/>
        </w:rPr>
      </w:pPr>
      <w:r>
        <w:rPr>
          <w:color w:val="auto"/>
          <w:sz w:val="24"/>
          <w:szCs w:val="22"/>
          <w:lang w:val="en-US"/>
        </w:rPr>
        <w:lastRenderedPageBreak/>
        <w:t>Joint Council agreed to explore more effective approaches to standardise the ongoing collection, storage, access</w:t>
      </w:r>
      <w:r w:rsidR="00E4481C">
        <w:rPr>
          <w:color w:val="auto"/>
          <w:sz w:val="24"/>
          <w:szCs w:val="22"/>
          <w:lang w:val="en-US"/>
        </w:rPr>
        <w:t>,</w:t>
      </w:r>
      <w:r>
        <w:rPr>
          <w:color w:val="auto"/>
          <w:sz w:val="24"/>
          <w:szCs w:val="22"/>
          <w:lang w:val="en-US"/>
        </w:rPr>
        <w:t xml:space="preserve"> and reporting of expenditure data across jurisdictions.</w:t>
      </w:r>
    </w:p>
    <w:p w14:paraId="681A1A33" w14:textId="2ED64F39" w:rsidR="00B873B1" w:rsidRDefault="00A46DFD" w:rsidP="00A607B5">
      <w:pPr>
        <w:spacing w:before="240" w:after="240"/>
        <w:rPr>
          <w:color w:val="auto"/>
          <w:sz w:val="24"/>
          <w:szCs w:val="22"/>
          <w:lang w:val="en-US"/>
        </w:rPr>
      </w:pPr>
      <w:r>
        <w:rPr>
          <w:color w:val="auto"/>
          <w:sz w:val="24"/>
          <w:szCs w:val="22"/>
          <w:lang w:val="en-US"/>
        </w:rPr>
        <w:t xml:space="preserve">Joint Council </w:t>
      </w:r>
      <w:r w:rsidR="00B873B1">
        <w:rPr>
          <w:color w:val="auto"/>
          <w:sz w:val="24"/>
          <w:szCs w:val="22"/>
          <w:lang w:val="en-US"/>
        </w:rPr>
        <w:t>discussed barriers and lessons learned</w:t>
      </w:r>
      <w:r>
        <w:rPr>
          <w:color w:val="auto"/>
          <w:sz w:val="24"/>
          <w:szCs w:val="22"/>
          <w:lang w:val="en-US"/>
        </w:rPr>
        <w:t xml:space="preserve"> in relation to reviews of expenditure </w:t>
      </w:r>
      <w:r w:rsidRPr="00B873B1">
        <w:rPr>
          <w:color w:val="auto"/>
          <w:sz w:val="24"/>
          <w:szCs w:val="22"/>
          <w:lang w:val="en-US"/>
        </w:rPr>
        <w:t>on Aboriginal and Torres Strait Islander programs and services</w:t>
      </w:r>
      <w:r>
        <w:rPr>
          <w:color w:val="auto"/>
          <w:sz w:val="24"/>
          <w:szCs w:val="22"/>
          <w:lang w:val="en-US"/>
        </w:rPr>
        <w:t>, with jurisdictions providing an update on the status of outstanding reviews</w:t>
      </w:r>
      <w:r w:rsidR="00B873B1">
        <w:rPr>
          <w:color w:val="auto"/>
          <w:sz w:val="24"/>
          <w:szCs w:val="22"/>
          <w:lang w:val="en-US"/>
        </w:rPr>
        <w:t>.</w:t>
      </w:r>
      <w:r>
        <w:rPr>
          <w:color w:val="auto"/>
          <w:sz w:val="24"/>
          <w:szCs w:val="22"/>
          <w:lang w:val="en-US"/>
        </w:rPr>
        <w:t xml:space="preserve"> </w:t>
      </w:r>
      <w:r w:rsidR="008631D1">
        <w:rPr>
          <w:color w:val="auto"/>
          <w:sz w:val="24"/>
          <w:szCs w:val="22"/>
          <w:lang w:val="en-US"/>
        </w:rPr>
        <w:t>Members noted that it</w:t>
      </w:r>
      <w:r w:rsidR="003E6DE7">
        <w:rPr>
          <w:color w:val="auto"/>
          <w:sz w:val="24"/>
          <w:szCs w:val="22"/>
          <w:lang w:val="en-US"/>
        </w:rPr>
        <w:t xml:space="preserve"> i</w:t>
      </w:r>
      <w:r w:rsidR="008631D1">
        <w:rPr>
          <w:color w:val="auto"/>
          <w:sz w:val="24"/>
          <w:szCs w:val="22"/>
          <w:lang w:val="en-US"/>
        </w:rPr>
        <w:t xml:space="preserve">s difficult to drive forward reprioritisation work with several expenditure reviews outstanding. </w:t>
      </w:r>
    </w:p>
    <w:p w14:paraId="0FCCA55F" w14:textId="77777777" w:rsidR="00C47471" w:rsidRDefault="00C47471" w:rsidP="00C47471">
      <w:pPr>
        <w:spacing w:before="240" w:after="240"/>
        <w:rPr>
          <w:color w:val="auto"/>
          <w:sz w:val="24"/>
          <w:szCs w:val="22"/>
          <w:lang w:val="en-US"/>
        </w:rPr>
      </w:pPr>
      <w:r>
        <w:rPr>
          <w:color w:val="auto"/>
          <w:sz w:val="24"/>
          <w:szCs w:val="22"/>
          <w:lang w:val="en-US"/>
        </w:rPr>
        <w:t>Joint Council discussed the interim Partnership Health Check report and how the Partnership can work more effectively together to implement the National Agreement and improve the lives of Aboriginal and Torres Strait Islander people.</w:t>
      </w:r>
    </w:p>
    <w:p w14:paraId="1DF4176E" w14:textId="77EA6934" w:rsidR="00931183" w:rsidRDefault="007A14EE" w:rsidP="00515BD5">
      <w:pPr>
        <w:spacing w:before="240" w:after="240"/>
        <w:rPr>
          <w:color w:val="auto"/>
          <w:sz w:val="24"/>
          <w:szCs w:val="22"/>
          <w:lang w:val="en-US"/>
        </w:rPr>
      </w:pPr>
      <w:r>
        <w:rPr>
          <w:color w:val="auto"/>
          <w:sz w:val="24"/>
          <w:szCs w:val="22"/>
          <w:lang w:val="en-US"/>
        </w:rPr>
        <w:t xml:space="preserve">Joint Council </w:t>
      </w:r>
      <w:r w:rsidR="005F2AFD">
        <w:rPr>
          <w:color w:val="auto"/>
          <w:sz w:val="24"/>
          <w:szCs w:val="22"/>
          <w:lang w:val="en-US"/>
        </w:rPr>
        <w:t>heard an update on</w:t>
      </w:r>
      <w:r w:rsidR="00A46DFD">
        <w:rPr>
          <w:color w:val="auto"/>
          <w:sz w:val="24"/>
          <w:szCs w:val="22"/>
          <w:lang w:val="en-US"/>
        </w:rPr>
        <w:t xml:space="preserve"> implement</w:t>
      </w:r>
      <w:r w:rsidR="005F2AFD">
        <w:rPr>
          <w:color w:val="auto"/>
          <w:sz w:val="24"/>
          <w:szCs w:val="22"/>
          <w:lang w:val="en-US"/>
        </w:rPr>
        <w:t xml:space="preserve">ation of </w:t>
      </w:r>
      <w:r w:rsidR="00A46DFD">
        <w:rPr>
          <w:color w:val="auto"/>
          <w:sz w:val="24"/>
          <w:szCs w:val="22"/>
          <w:lang w:val="en-US"/>
        </w:rPr>
        <w:t>Priority Reform Three (transforming government organisations), Community Data Projects</w:t>
      </w:r>
      <w:r w:rsidR="00C47471">
        <w:rPr>
          <w:color w:val="auto"/>
          <w:sz w:val="24"/>
          <w:szCs w:val="22"/>
          <w:lang w:val="en-US"/>
        </w:rPr>
        <w:t>,</w:t>
      </w:r>
      <w:r w:rsidR="00A46DFD">
        <w:rPr>
          <w:color w:val="auto"/>
          <w:sz w:val="24"/>
          <w:szCs w:val="22"/>
          <w:lang w:val="en-US"/>
        </w:rPr>
        <w:t xml:space="preserve"> Place-Based Partnerships</w:t>
      </w:r>
      <w:r w:rsidR="00C47471">
        <w:rPr>
          <w:color w:val="auto"/>
          <w:sz w:val="24"/>
          <w:szCs w:val="22"/>
          <w:lang w:val="en-US"/>
        </w:rPr>
        <w:t xml:space="preserve"> and the inland waters target baseline peer review exercise</w:t>
      </w:r>
      <w:r w:rsidR="00A46DFD">
        <w:rPr>
          <w:color w:val="auto"/>
          <w:sz w:val="24"/>
          <w:szCs w:val="22"/>
          <w:lang w:val="en-US"/>
        </w:rPr>
        <w:t>.</w:t>
      </w:r>
      <w:r w:rsidR="00DC3E48">
        <w:rPr>
          <w:color w:val="auto"/>
          <w:sz w:val="24"/>
          <w:szCs w:val="22"/>
          <w:lang w:val="en-US"/>
        </w:rPr>
        <w:t xml:space="preserve"> </w:t>
      </w:r>
    </w:p>
    <w:p w14:paraId="00A4805F" w14:textId="77777777" w:rsidR="00DB4BA7" w:rsidRDefault="00DB4BA7">
      <w:pPr>
        <w:rPr>
          <w:b/>
          <w:caps/>
          <w:sz w:val="24"/>
          <w:szCs w:val="24"/>
        </w:rPr>
      </w:pPr>
      <w:r>
        <w:rPr>
          <w:b/>
          <w:caps/>
          <w:sz w:val="24"/>
          <w:szCs w:val="24"/>
        </w:rPr>
        <w:br w:type="page"/>
      </w:r>
    </w:p>
    <w:p w14:paraId="569EE180" w14:textId="28E552C1" w:rsidR="00AE58F8" w:rsidRPr="005B1764" w:rsidRDefault="00306BFD" w:rsidP="00A343E3">
      <w:pPr>
        <w:pStyle w:val="Heading2CAPS"/>
        <w:outlineLvl w:val="1"/>
      </w:pPr>
      <w:r>
        <w:lastRenderedPageBreak/>
        <w:t>Attendees – Coalition of Peaks representatives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4ED485A6"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964C4D9"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09E0A34F"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9E5C573"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CE34F7" w14:paraId="1947BD5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A1805F9" w14:textId="575F1824" w:rsidR="00CE34F7" w:rsidRPr="00E62B53" w:rsidRDefault="00CE34F7" w:rsidP="00CE34F7">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E62B53">
              <w:rPr>
                <w:rFonts w:ascii="Calibri" w:eastAsia="Calibri" w:hAnsi="Calibri" w:cs="Calibri"/>
                <w:color w:val="262626" w:themeColor="text1" w:themeTint="D9"/>
                <w:sz w:val="24"/>
                <w:szCs w:val="24"/>
                <w:lang w:val="en-GB"/>
              </w:rPr>
              <w:t>Catherine Liddle</w:t>
            </w:r>
          </w:p>
        </w:tc>
        <w:tc>
          <w:tcPr>
            <w:tcW w:w="2268" w:type="dxa"/>
            <w:tcBorders>
              <w:top w:val="single" w:sz="8" w:space="0" w:color="8E744B"/>
              <w:left w:val="single" w:sz="8" w:space="0" w:color="8E744B"/>
              <w:bottom w:val="single" w:sz="8" w:space="0" w:color="8E744B"/>
              <w:right w:val="single" w:sz="8" w:space="0" w:color="8E744B"/>
            </w:tcBorders>
            <w:vAlign w:val="center"/>
          </w:tcPr>
          <w:p w14:paraId="16AA050A" w14:textId="69C00CBA" w:rsidR="00CE34F7" w:rsidRPr="00E62B53" w:rsidRDefault="00DD305D"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E62B53">
              <w:rPr>
                <w:rFonts w:eastAsia="Calibri" w:cstheme="minorHAnsi"/>
                <w:color w:val="262626" w:themeColor="text1" w:themeTint="D9"/>
                <w:sz w:val="24"/>
                <w:szCs w:val="24"/>
                <w:lang w:val="en-GB"/>
              </w:rPr>
              <w:t xml:space="preserve">Acting </w:t>
            </w:r>
            <w:r w:rsidR="00CE34F7" w:rsidRPr="00E62B53">
              <w:rPr>
                <w:rFonts w:eastAsia="Calibri" w:cstheme="minorHAnsi"/>
                <w:color w:val="262626" w:themeColor="text1" w:themeTint="D9"/>
                <w:sz w:val="24"/>
                <w:szCs w:val="24"/>
                <w:lang w:val="en-GB"/>
              </w:rPr>
              <w:t xml:space="preserve">Joint Council </w:t>
            </w:r>
            <w:r w:rsidR="00CE34F7" w:rsidRPr="00E62B53">
              <w:rPr>
                <w:rFonts w:eastAsia="Calibri" w:cstheme="minorHAnsi"/>
                <w:color w:val="262626" w:themeColor="text1" w:themeTint="D9"/>
                <w:sz w:val="24"/>
                <w:szCs w:val="24"/>
                <w:lang w:val="en-GB"/>
              </w:rPr>
              <w:br w:type="textWrapping" w:clear="all"/>
              <w:t>Co-Chair</w:t>
            </w:r>
          </w:p>
        </w:tc>
        <w:tc>
          <w:tcPr>
            <w:tcW w:w="4677" w:type="dxa"/>
            <w:tcBorders>
              <w:top w:val="single" w:sz="8" w:space="0" w:color="8E744B"/>
              <w:left w:val="single" w:sz="8" w:space="0" w:color="8E744B"/>
              <w:bottom w:val="single" w:sz="8" w:space="0" w:color="8E744B"/>
              <w:right w:val="single" w:sz="8" w:space="0" w:color="8E744B"/>
            </w:tcBorders>
            <w:vAlign w:val="center"/>
          </w:tcPr>
          <w:p w14:paraId="13901379" w14:textId="2AA9D4B4" w:rsidR="00CE34F7" w:rsidRPr="00E62B53" w:rsidRDefault="00CE34F7" w:rsidP="00CE34F7">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E62B53">
              <w:rPr>
                <w:rFonts w:eastAsia="Calibri" w:cstheme="minorHAnsi"/>
                <w:color w:val="262626" w:themeColor="text1" w:themeTint="D9"/>
                <w:sz w:val="24"/>
                <w:szCs w:val="24"/>
                <w:lang w:val="en-GB"/>
              </w:rPr>
              <w:t>Deputy Lead Convenor, Coalition of Peaks</w:t>
            </w:r>
            <w:r w:rsidR="00DD305D" w:rsidRPr="00E62B53">
              <w:rPr>
                <w:rFonts w:eastAsia="Calibri" w:cstheme="minorHAnsi"/>
                <w:color w:val="262626" w:themeColor="text1" w:themeTint="D9"/>
                <w:sz w:val="24"/>
                <w:szCs w:val="24"/>
                <w:lang w:val="en-GB"/>
              </w:rPr>
              <w:t xml:space="preserve"> and SNAICC – National Voice for our Children</w:t>
            </w:r>
          </w:p>
        </w:tc>
      </w:tr>
      <w:tr w:rsidR="00CE34F7" w14:paraId="1DA2C69F"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0373E71" w14:textId="7F9BD5C4" w:rsidR="00CE34F7" w:rsidRPr="00E62B53" w:rsidRDefault="008C4871" w:rsidP="00CE34F7">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E62B53">
              <w:rPr>
                <w:rFonts w:ascii="Calibri" w:eastAsia="Calibri" w:hAnsi="Calibri" w:cs="Calibri"/>
                <w:color w:val="000000"/>
                <w:sz w:val="24"/>
                <w:szCs w:val="24"/>
                <w:lang w:val="en-GB"/>
              </w:rPr>
              <w:t>John Leha</w:t>
            </w:r>
          </w:p>
        </w:tc>
        <w:tc>
          <w:tcPr>
            <w:tcW w:w="2268" w:type="dxa"/>
            <w:tcBorders>
              <w:top w:val="single" w:sz="8" w:space="0" w:color="8E744B"/>
              <w:left w:val="single" w:sz="8" w:space="0" w:color="8E744B"/>
              <w:bottom w:val="single" w:sz="8" w:space="0" w:color="8E744B"/>
              <w:right w:val="single" w:sz="8" w:space="0" w:color="8E744B"/>
            </w:tcBorders>
            <w:vAlign w:val="center"/>
          </w:tcPr>
          <w:p w14:paraId="126369B8" w14:textId="3FA84C3B"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E62B53">
              <w:rPr>
                <w:color w:val="262626" w:themeColor="text1" w:themeTint="D9"/>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0ADB6448" w14:textId="18BA25D0" w:rsidR="00CE34F7" w:rsidRPr="00E62B53" w:rsidRDefault="008C4871"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rFonts w:ascii="Calibri" w:eastAsia="Times New Roman" w:hAnsi="Calibri" w:cs="Calibri"/>
                <w:sz w:val="24"/>
                <w:szCs w:val="24"/>
                <w:lang w:eastAsia="en-AU"/>
              </w:rPr>
              <w:t>New South Wales Child, Family and Community Peak Aboriginal Corporation</w:t>
            </w:r>
          </w:p>
        </w:tc>
      </w:tr>
      <w:tr w:rsidR="00CE34F7" w14:paraId="3B7DF6B7"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8AA788A" w14:textId="62299B0B" w:rsidR="00CE34F7" w:rsidRPr="00E62B53" w:rsidRDefault="002F204A"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rFonts w:ascii="Calibri" w:eastAsia="Times New Roman" w:hAnsi="Calibri" w:cs="Calibri"/>
                <w:sz w:val="24"/>
                <w:szCs w:val="24"/>
                <w:lang w:eastAsia="en-AU"/>
              </w:rPr>
              <w:t>Michael Graham</w:t>
            </w:r>
          </w:p>
        </w:tc>
        <w:tc>
          <w:tcPr>
            <w:tcW w:w="2268" w:type="dxa"/>
            <w:tcBorders>
              <w:top w:val="single" w:sz="8" w:space="0" w:color="8E744B"/>
              <w:left w:val="single" w:sz="8" w:space="0" w:color="8E744B"/>
              <w:bottom w:val="single" w:sz="8" w:space="0" w:color="8E744B"/>
              <w:right w:val="single" w:sz="8" w:space="0" w:color="8E744B"/>
            </w:tcBorders>
            <w:vAlign w:val="center"/>
          </w:tcPr>
          <w:p w14:paraId="0EDEF125" w14:textId="36814F4C"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E62B53">
              <w:rPr>
                <w:rFonts w:ascii="Calibri" w:eastAsia="Calibri" w:hAnsi="Calibri" w:cs="Calibri"/>
                <w:color w:val="262626" w:themeColor="text1" w:themeTint="D9"/>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19D5D5F6" w14:textId="45CFE629" w:rsidR="00CE34F7" w:rsidRPr="00E62B53" w:rsidRDefault="002F204A"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color w:val="000000"/>
                <w:sz w:val="24"/>
                <w:szCs w:val="24"/>
                <w:lang w:val="en-GB" w:eastAsia="en-AU"/>
              </w:rPr>
              <w:t>Victorian Aboriginal Executive Council</w:t>
            </w:r>
          </w:p>
        </w:tc>
      </w:tr>
      <w:tr w:rsidR="00CE34F7" w14:paraId="744B570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A6E94BB" w14:textId="19CBE49D"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Wynetta Dewis</w:t>
            </w:r>
          </w:p>
        </w:tc>
        <w:tc>
          <w:tcPr>
            <w:tcW w:w="2268" w:type="dxa"/>
            <w:tcBorders>
              <w:top w:val="single" w:sz="8" w:space="0" w:color="8E744B"/>
              <w:left w:val="single" w:sz="8" w:space="0" w:color="8E744B"/>
              <w:bottom w:val="single" w:sz="8" w:space="0" w:color="8E744B"/>
              <w:right w:val="single" w:sz="8" w:space="0" w:color="8E744B"/>
            </w:tcBorders>
            <w:vAlign w:val="center"/>
          </w:tcPr>
          <w:p w14:paraId="2F4CCA5D" w14:textId="3E0E11E2"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ascii="Calibri" w:eastAsia="Calibri" w:hAnsi="Calibri" w:cs="Calibri"/>
                <w:color w:val="262626" w:themeColor="text1" w:themeTint="D9"/>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2FFC1200" w14:textId="3CD0E371" w:rsidR="00CE34F7" w:rsidRPr="00E62B53"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rFonts w:eastAsia="Calibri" w:cstheme="minorHAnsi"/>
                <w:color w:val="262626" w:themeColor="text1" w:themeTint="D9"/>
                <w:sz w:val="24"/>
                <w:szCs w:val="24"/>
                <w:lang w:val="en-GB"/>
              </w:rPr>
              <w:t>Queensland Indigenous Family Violence Legal Service</w:t>
            </w:r>
          </w:p>
        </w:tc>
      </w:tr>
      <w:tr w:rsidR="00CE34F7" w14:paraId="7642E004"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95676E5" w14:textId="34B245CF"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Vicki O’Donnell OAM</w:t>
            </w:r>
          </w:p>
        </w:tc>
        <w:tc>
          <w:tcPr>
            <w:tcW w:w="2268" w:type="dxa"/>
            <w:tcBorders>
              <w:top w:val="single" w:sz="8" w:space="0" w:color="8E744B"/>
              <w:left w:val="single" w:sz="8" w:space="0" w:color="8E744B"/>
              <w:bottom w:val="single" w:sz="8" w:space="0" w:color="8E744B"/>
              <w:right w:val="single" w:sz="8" w:space="0" w:color="8E744B"/>
            </w:tcBorders>
            <w:vAlign w:val="center"/>
          </w:tcPr>
          <w:p w14:paraId="551BF074" w14:textId="362CF549"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ascii="Calibri" w:eastAsia="Calibri" w:hAnsi="Calibri" w:cs="Calibri"/>
                <w:color w:val="262626" w:themeColor="text1" w:themeTint="D9"/>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2BE47400" w14:textId="75CAB840" w:rsidR="00CE34F7" w:rsidRPr="00E62B53"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color w:val="262626" w:themeColor="text1" w:themeTint="D9"/>
                <w:sz w:val="24"/>
                <w:szCs w:val="24"/>
                <w:lang w:val="en-GB" w:eastAsia="en-AU"/>
              </w:rPr>
              <w:t>Aboriginal Health Council of Western Australia (AHCWA)</w:t>
            </w:r>
          </w:p>
        </w:tc>
      </w:tr>
      <w:tr w:rsidR="00CE34F7" w14:paraId="217B173D"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E98E63F" w14:textId="7D0B5B12"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Scott Wilson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4AC5F533" w14:textId="37B1AA11"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ascii="Calibri" w:eastAsia="Calibri" w:hAnsi="Calibri" w:cs="Calibri"/>
                <w:color w:val="262626" w:themeColor="text1" w:themeTint="D9"/>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275C782D" w14:textId="6676E24D" w:rsidR="00CE34F7" w:rsidRPr="00E62B53" w:rsidRDefault="00DD305D" w:rsidP="00DD305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rFonts w:eastAsia="Calibri" w:cstheme="minorHAnsi"/>
                <w:color w:val="262626" w:themeColor="text1" w:themeTint="D9"/>
                <w:sz w:val="24"/>
                <w:szCs w:val="24"/>
                <w:lang w:val="en-GB"/>
              </w:rPr>
              <w:t xml:space="preserve">Deputy Lead Convenor, Coalition of Peaks and </w:t>
            </w:r>
            <w:r w:rsidR="00CE34F7" w:rsidRPr="00E62B53">
              <w:rPr>
                <w:color w:val="262626" w:themeColor="text1" w:themeTint="D9"/>
                <w:sz w:val="24"/>
                <w:szCs w:val="24"/>
                <w:lang w:val="en-GB" w:eastAsia="en-AU"/>
              </w:rPr>
              <w:t>South Australian Aboriginal Community Controlled Organisation Network (SAACCON)</w:t>
            </w:r>
          </w:p>
        </w:tc>
      </w:tr>
      <w:tr w:rsidR="00CE34F7" w14:paraId="0511D004"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373E2E" w14:textId="70491B79"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Graeme Gardner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045914F9" w14:textId="3FAFDE21"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E62B53">
              <w:rPr>
                <w:rFonts w:ascii="Calibri" w:eastAsia="Calibri" w:hAnsi="Calibri" w:cs="Calibri"/>
                <w:color w:val="262626" w:themeColor="text1" w:themeTint="D9"/>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68865904" w14:textId="58E9647D"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Tasmanian Aboriginal Centre (TAC)</w:t>
            </w:r>
          </w:p>
        </w:tc>
      </w:tr>
      <w:tr w:rsidR="00CE34F7" w14:paraId="4D05A7EF"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765C99A" w14:textId="0CC0FAB6"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Paula McGrady</w:t>
            </w:r>
          </w:p>
        </w:tc>
        <w:tc>
          <w:tcPr>
            <w:tcW w:w="2268" w:type="dxa"/>
            <w:tcBorders>
              <w:top w:val="single" w:sz="8" w:space="0" w:color="8E744B"/>
              <w:left w:val="single" w:sz="8" w:space="0" w:color="8E744B"/>
              <w:bottom w:val="single" w:sz="8" w:space="0" w:color="8E744B"/>
              <w:right w:val="single" w:sz="8" w:space="0" w:color="8E744B"/>
            </w:tcBorders>
            <w:vAlign w:val="center"/>
          </w:tcPr>
          <w:p w14:paraId="36F3C980" w14:textId="625ECFCA"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E62B53">
              <w:rPr>
                <w:color w:val="262626" w:themeColor="text1" w:themeTint="D9"/>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418601F3" w14:textId="6A5650A5"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rFonts w:eastAsia="Calibri" w:cstheme="minorHAnsi"/>
                <w:color w:val="262626" w:themeColor="text1" w:themeTint="D9"/>
                <w:sz w:val="24"/>
                <w:szCs w:val="24"/>
                <w:lang w:val="en-GB"/>
              </w:rPr>
              <w:t>ACT Aboriginal and Torres Strait Islander Elected Body (ACT ATSIEB)</w:t>
            </w:r>
          </w:p>
        </w:tc>
      </w:tr>
      <w:tr w:rsidR="00CE34F7" w14:paraId="23AC78D8"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D0861CD" w14:textId="0C60C919"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759CD77A" w14:textId="780F80EC"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E62B53">
              <w:rPr>
                <w:color w:val="262626" w:themeColor="text1" w:themeTint="D9"/>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1D0353A4" w14:textId="1E119D45" w:rsidR="00CE34F7" w:rsidRPr="00E62B53" w:rsidRDefault="00CE34F7" w:rsidP="00A5561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rFonts w:eastAsia="Calibri" w:cstheme="minorHAnsi"/>
                <w:color w:val="262626" w:themeColor="text1" w:themeTint="D9"/>
                <w:sz w:val="24"/>
                <w:szCs w:val="24"/>
                <w:lang w:val="en-GB"/>
              </w:rPr>
              <w:t>Aboriginal Peak Organisations Northern Territory (APONT)</w:t>
            </w:r>
          </w:p>
        </w:tc>
      </w:tr>
      <w:tr w:rsidR="00CE34F7" w14:paraId="739AEF43"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AA4CE23" w14:textId="5C50B38F"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Muriel Bamblett AO</w:t>
            </w:r>
          </w:p>
        </w:tc>
        <w:tc>
          <w:tcPr>
            <w:tcW w:w="2268" w:type="dxa"/>
            <w:tcBorders>
              <w:top w:val="single" w:sz="8" w:space="0" w:color="8E744B"/>
              <w:left w:val="single" w:sz="8" w:space="0" w:color="8E744B"/>
              <w:bottom w:val="single" w:sz="8" w:space="0" w:color="8E744B"/>
              <w:right w:val="single" w:sz="8" w:space="0" w:color="8E744B"/>
            </w:tcBorders>
            <w:vAlign w:val="center"/>
          </w:tcPr>
          <w:p w14:paraId="0F84DC20" w14:textId="1F05529D"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eastAsia="Calibri" w:cstheme="minorHAnsi"/>
                <w:color w:val="262626" w:themeColor="text1" w:themeTint="D9"/>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76FD6F12" w14:textId="64804D56" w:rsidR="00CE34F7" w:rsidRPr="00E62B53" w:rsidRDefault="00DD305D"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color w:val="262626" w:themeColor="text1" w:themeTint="D9"/>
                <w:sz w:val="24"/>
                <w:szCs w:val="24"/>
                <w:lang w:val="en-GB" w:eastAsia="en-AU"/>
              </w:rPr>
              <w:t>Victorian Aboriginal Child Care Agency (VACCA)</w:t>
            </w:r>
          </w:p>
        </w:tc>
      </w:tr>
      <w:tr w:rsidR="00CE34F7" w14:paraId="7509C835"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9D9C292" w14:textId="4EE7A3E6" w:rsidR="00CE34F7" w:rsidRPr="00E62B53" w:rsidRDefault="00CE34F7"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color w:val="262626" w:themeColor="text1" w:themeTint="D9"/>
                <w:sz w:val="24"/>
                <w:szCs w:val="24"/>
                <w:lang w:val="en-GB" w:eastAsia="en-AU"/>
              </w:rPr>
              <w:t>Donnella Mills</w:t>
            </w:r>
          </w:p>
        </w:tc>
        <w:tc>
          <w:tcPr>
            <w:tcW w:w="2268" w:type="dxa"/>
            <w:tcBorders>
              <w:top w:val="single" w:sz="8" w:space="0" w:color="8E744B"/>
              <w:left w:val="single" w:sz="8" w:space="0" w:color="8E744B"/>
              <w:bottom w:val="single" w:sz="8" w:space="0" w:color="8E744B"/>
              <w:right w:val="single" w:sz="8" w:space="0" w:color="8E744B"/>
            </w:tcBorders>
            <w:vAlign w:val="center"/>
          </w:tcPr>
          <w:p w14:paraId="520A1DCD" w14:textId="27878FE3"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eastAsia="Calibri" w:cstheme="minorHAnsi"/>
                <w:color w:val="262626" w:themeColor="text1" w:themeTint="D9"/>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tcPr>
          <w:p w14:paraId="6926153E" w14:textId="16A7CF6F" w:rsidR="00CE34F7" w:rsidRPr="00E62B53" w:rsidRDefault="00CE34F7"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color w:val="262626" w:themeColor="text1" w:themeTint="D9"/>
                <w:sz w:val="24"/>
                <w:szCs w:val="24"/>
                <w:lang w:val="en-GB" w:eastAsia="en-AU"/>
              </w:rPr>
              <w:t>National Aboriginal Community Controlled Health Organisation (NACCHO)</w:t>
            </w:r>
          </w:p>
        </w:tc>
      </w:tr>
      <w:tr w:rsidR="00CE34F7" w14:paraId="29B6D2A6"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3528D8C" w14:textId="13C23B2F" w:rsidR="00CE34F7" w:rsidRPr="00E62B53" w:rsidRDefault="002F204A" w:rsidP="00CE34F7">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0E62B53">
              <w:rPr>
                <w:rFonts w:ascii="Calibri" w:eastAsia="Times New Roman" w:hAnsi="Calibri" w:cs="Calibri"/>
                <w:sz w:val="24"/>
                <w:szCs w:val="24"/>
                <w:lang w:eastAsia="en-AU"/>
              </w:rPr>
              <w:t>Yuseph Deen</w:t>
            </w:r>
          </w:p>
        </w:tc>
        <w:tc>
          <w:tcPr>
            <w:tcW w:w="2268" w:type="dxa"/>
            <w:tcBorders>
              <w:top w:val="single" w:sz="8" w:space="0" w:color="8E744B"/>
              <w:left w:val="single" w:sz="8" w:space="0" w:color="8E744B"/>
              <w:bottom w:val="single" w:sz="8" w:space="0" w:color="8E744B"/>
              <w:right w:val="single" w:sz="8" w:space="0" w:color="8E744B"/>
            </w:tcBorders>
            <w:vAlign w:val="center"/>
          </w:tcPr>
          <w:p w14:paraId="610CE3BD" w14:textId="6F7021D9" w:rsidR="00CE34F7" w:rsidRPr="00E62B53" w:rsidRDefault="00CE34F7" w:rsidP="00CE34F7">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E62B53">
              <w:rPr>
                <w:rFonts w:eastAsia="Calibri" w:cstheme="minorHAnsi"/>
                <w:color w:val="262626" w:themeColor="text1" w:themeTint="D9"/>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tcPr>
          <w:p w14:paraId="4689A61F" w14:textId="28B7926C" w:rsidR="00CE34F7" w:rsidRPr="00E62B53" w:rsidRDefault="002F204A" w:rsidP="00CE34F7">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E62B53">
              <w:rPr>
                <w:rFonts w:ascii="Calibri" w:eastAsia="Times New Roman" w:hAnsi="Calibri" w:cs="Calibri"/>
                <w:sz w:val="24"/>
                <w:szCs w:val="24"/>
                <w:lang w:eastAsia="en-AU"/>
              </w:rPr>
              <w:t>New South Wales Aboriginal Land Council</w:t>
            </w:r>
          </w:p>
        </w:tc>
      </w:tr>
      <w:tr w:rsidR="00CE34F7" w:rsidRPr="00587909" w14:paraId="45D57861" w14:textId="77777777" w:rsidTr="00931183">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5BBE68C" w14:textId="274BF0E5" w:rsidR="00CE34F7" w:rsidRPr="00587909" w:rsidRDefault="002F204A" w:rsidP="00CE34F7">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sidRPr="00E62B53">
              <w:rPr>
                <w:rFonts w:ascii="Calibri" w:eastAsia="Times New Roman" w:hAnsi="Calibri" w:cs="Calibri"/>
                <w:sz w:val="24"/>
                <w:szCs w:val="24"/>
                <w:lang w:eastAsia="en-AU"/>
              </w:rPr>
              <w:t>Karly Warner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74886432" w14:textId="1F97893B" w:rsidR="00CE34F7" w:rsidRPr="00587909" w:rsidRDefault="00CE34F7" w:rsidP="00364BFA">
            <w:pPr>
              <w:tabs>
                <w:tab w:val="center" w:pos="4513"/>
                <w:tab w:val="right" w:pos="9026"/>
              </w:tabs>
              <w:suppressAutoHyphens/>
              <w:autoSpaceDE w:val="0"/>
              <w:autoSpaceDN w:val="0"/>
              <w:adjustRightInd w:val="0"/>
              <w:spacing w:before="120" w:after="120"/>
              <w:jc w:val="center"/>
              <w:textAlignment w:val="center"/>
              <w:rPr>
                <w:rFonts w:ascii="Calibri" w:eastAsia="Times New Roman" w:hAnsi="Calibri" w:cs="Calibri"/>
                <w:sz w:val="24"/>
                <w:szCs w:val="24"/>
                <w:lang w:eastAsia="en-AU"/>
              </w:rPr>
            </w:pPr>
            <w:r w:rsidRPr="00587909">
              <w:rPr>
                <w:rFonts w:ascii="Calibri" w:eastAsia="Times New Roman" w:hAnsi="Calibri" w:cs="Calibri"/>
                <w:sz w:val="24"/>
                <w:szCs w:val="24"/>
                <w:lang w:eastAsia="en-AU"/>
              </w:rPr>
              <w:t>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2F78BC1D" w14:textId="1DEA3ABE" w:rsidR="00CE34F7" w:rsidRPr="00587909" w:rsidRDefault="000A7AE0" w:rsidP="00CE34F7">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 xml:space="preserve">CEO, </w:t>
            </w:r>
            <w:r w:rsidR="00587909" w:rsidRPr="00587909">
              <w:rPr>
                <w:rFonts w:ascii="Calibri" w:eastAsia="Times New Roman" w:hAnsi="Calibri" w:cs="Calibri"/>
                <w:sz w:val="24"/>
                <w:szCs w:val="24"/>
                <w:lang w:eastAsia="en-AU"/>
              </w:rPr>
              <w:t>National Aboriginal and Torres Strait Islander Legal Services</w:t>
            </w:r>
          </w:p>
        </w:tc>
      </w:tr>
    </w:tbl>
    <w:p w14:paraId="6C5444F5" w14:textId="77777777" w:rsidR="00DB4BA7" w:rsidRPr="00587909" w:rsidRDefault="00DB4BA7" w:rsidP="00587909">
      <w:pPr>
        <w:tabs>
          <w:tab w:val="center" w:pos="4513"/>
          <w:tab w:val="right" w:pos="9026"/>
        </w:tabs>
        <w:suppressAutoHyphens/>
        <w:autoSpaceDE w:val="0"/>
        <w:autoSpaceDN w:val="0"/>
        <w:adjustRightInd w:val="0"/>
        <w:spacing w:before="120" w:line="240" w:lineRule="auto"/>
        <w:textAlignment w:val="center"/>
        <w:rPr>
          <w:rFonts w:ascii="Calibri" w:eastAsia="Times New Roman" w:hAnsi="Calibri" w:cs="Calibri"/>
          <w:color w:val="auto"/>
          <w:sz w:val="24"/>
          <w:szCs w:val="24"/>
          <w:lang w:eastAsia="en-AU"/>
        </w:rPr>
      </w:pPr>
    </w:p>
    <w:p w14:paraId="5AE5A1DE" w14:textId="77777777" w:rsidR="00DB4BA7" w:rsidRDefault="00DB4BA7">
      <w:pPr>
        <w:rPr>
          <w:b/>
          <w:caps/>
          <w:sz w:val="24"/>
          <w:szCs w:val="24"/>
        </w:rPr>
      </w:pPr>
      <w:r>
        <w:rPr>
          <w:b/>
          <w:caps/>
          <w:sz w:val="24"/>
          <w:szCs w:val="24"/>
        </w:rPr>
        <w:br w:type="page"/>
      </w:r>
    </w:p>
    <w:p w14:paraId="2C8D153B" w14:textId="77E658B2" w:rsidR="00306BFD" w:rsidRPr="005B1764" w:rsidRDefault="00306BFD" w:rsidP="00A343E3">
      <w:pPr>
        <w:pStyle w:val="Heading2CAPS"/>
        <w:outlineLvl w:val="1"/>
      </w:pPr>
      <w:r>
        <w:lastRenderedPageBreak/>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7D725DAB"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12BAAC11"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E67C578"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0E0F5667" w14:textId="77777777" w:rsidR="00306BFD" w:rsidRDefault="00306BFD" w:rsidP="00931183">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306BFD" w14:paraId="6813C9AD"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780686D" w14:textId="77777777" w:rsidR="00306BFD" w:rsidRPr="002A1B9E" w:rsidRDefault="00306BFD"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2A1B9E">
              <w:rPr>
                <w:rFonts w:ascii="Calibri" w:eastAsia="Calibri" w:hAnsi="Calibri" w:cs="Calibri"/>
                <w:color w:val="343434" w:themeColor="background2" w:themeShade="40"/>
                <w:sz w:val="24"/>
                <w:szCs w:val="24"/>
                <w:lang w:val="en-GB"/>
              </w:rPr>
              <w:t>Hon Linda Burney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432E874" w14:textId="77777777" w:rsidR="00306BFD" w:rsidRPr="00DD305D" w:rsidRDefault="00306BFD"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00C6F3A" w14:textId="77777777" w:rsidR="00306BFD" w:rsidRPr="00DD305D" w:rsidRDefault="00306BFD" w:rsidP="008C4871">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Minister for Indigenous Australians</w:t>
            </w:r>
          </w:p>
        </w:tc>
      </w:tr>
      <w:tr w:rsidR="008C4871" w14:paraId="536BBBAF"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A6BED28" w14:textId="2C503634" w:rsidR="008C4871" w:rsidRPr="002A1B9E"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2A1B9E">
              <w:rPr>
                <w:rFonts w:ascii="Calibri" w:eastAsia="Times New Roman" w:hAnsi="Calibri" w:cs="Calibri"/>
                <w:color w:val="343434" w:themeColor="background2" w:themeShade="40"/>
                <w:sz w:val="24"/>
                <w:szCs w:val="24"/>
                <w:lang w:eastAsia="en-AU"/>
              </w:rPr>
              <w:t>Senator the Hon Malarndirri McCarthy</w:t>
            </w:r>
          </w:p>
        </w:tc>
        <w:tc>
          <w:tcPr>
            <w:tcW w:w="2268" w:type="dxa"/>
            <w:tcBorders>
              <w:top w:val="single" w:sz="8" w:space="0" w:color="8E744B"/>
              <w:left w:val="single" w:sz="8" w:space="0" w:color="8E744B"/>
              <w:bottom w:val="single" w:sz="8" w:space="0" w:color="8E744B"/>
              <w:right w:val="single" w:sz="8" w:space="0" w:color="8E744B"/>
            </w:tcBorders>
            <w:vAlign w:val="center"/>
          </w:tcPr>
          <w:p w14:paraId="6975D9EA" w14:textId="0D97603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tcPr>
          <w:p w14:paraId="6935E3A9" w14:textId="0CACF771"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Assistant Minister for Indigenous Australians</w:t>
            </w:r>
          </w:p>
        </w:tc>
      </w:tr>
      <w:tr w:rsidR="008C4871" w14:paraId="22D2134B"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A2CE83C" w14:textId="021A26C1" w:rsidR="008C4871" w:rsidRPr="002A1B9E"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2A1B9E">
              <w:rPr>
                <w:rFonts w:ascii="Calibri" w:eastAsia="Calibri" w:hAnsi="Calibri" w:cs="Calibri"/>
                <w:color w:val="343434" w:themeColor="background2" w:themeShade="40"/>
                <w:sz w:val="24"/>
                <w:szCs w:val="24"/>
                <w:lang w:val="en-GB"/>
              </w:rPr>
              <w:t>Hon David Harris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7D61F57" w14:textId="7777777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rFonts w:eastAsia="Calibri" w:cstheme="minorHAnsi"/>
                <w:color w:val="343434" w:themeColor="background2" w:themeShade="40"/>
                <w:sz w:val="24"/>
                <w:szCs w:val="24"/>
                <w:lang w:val="en-GB"/>
              </w:rPr>
            </w:pPr>
            <w:r w:rsidRPr="00DD305D">
              <w:rPr>
                <w:color w:val="343434" w:themeColor="background2" w:themeShade="4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C7D0268" w14:textId="7B58B1E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 and Treaty</w:t>
            </w:r>
          </w:p>
        </w:tc>
      </w:tr>
      <w:tr w:rsidR="008C4871" w14:paraId="3E1BAEA8"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E786E64" w14:textId="503F9A5A" w:rsidR="008C4871" w:rsidRPr="002A1B9E" w:rsidRDefault="008C5E98"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Ms Christine Couzens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3D2FB58A" w14:textId="1EC3A1CA" w:rsidR="008C4871" w:rsidRPr="00DD305D" w:rsidRDefault="008C5E98"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6A544659" w14:textId="393B7762" w:rsidR="008C4871" w:rsidRPr="00DD305D" w:rsidRDefault="008C5E98"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Pr>
                <w:rFonts w:eastAsia="Calibri" w:cstheme="minorHAnsi"/>
                <w:color w:val="343434" w:themeColor="background2" w:themeShade="40"/>
                <w:sz w:val="24"/>
                <w:szCs w:val="24"/>
                <w:lang w:val="en-GB"/>
              </w:rPr>
              <w:t>Parliamentary Secretary, First Peoples</w:t>
            </w:r>
          </w:p>
        </w:tc>
      </w:tr>
      <w:tr w:rsidR="008C4871" w14:paraId="0745E4E5"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CC0C9F2" w14:textId="3483184F" w:rsidR="008C4871" w:rsidRPr="00DD305D" w:rsidRDefault="008C5E98"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Times New Roman" w:hAnsi="Calibri" w:cs="Calibri"/>
                <w:color w:val="343434" w:themeColor="background2" w:themeShade="40"/>
                <w:sz w:val="24"/>
                <w:szCs w:val="24"/>
                <w:lang w:eastAsia="en-AU"/>
              </w:rPr>
              <w:t xml:space="preserve">Ms </w:t>
            </w:r>
            <w:r w:rsidR="008C4871" w:rsidRPr="00DD305D">
              <w:rPr>
                <w:rFonts w:ascii="Calibri" w:eastAsia="Times New Roman" w:hAnsi="Calibri" w:cs="Calibri"/>
                <w:color w:val="343434" w:themeColor="background2" w:themeShade="40"/>
                <w:sz w:val="24"/>
                <w:szCs w:val="24"/>
                <w:lang w:eastAsia="en-AU"/>
              </w:rPr>
              <w:t>Merideth Hammat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B101AE3" w14:textId="7777777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3E4455E" w14:textId="0FFB2403"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Parliamentary Secretary to the Minister for Aboriginal Affairs</w:t>
            </w:r>
          </w:p>
        </w:tc>
      </w:tr>
      <w:tr w:rsidR="008C4871" w14:paraId="5B656CE0"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F6ACC15"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Hon Kyam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F23FF85" w14:textId="7777777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30E6C82"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8C4871" w14:paraId="35CF6F40"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8629F51" w14:textId="6B53B329"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Rachel Stephen-Smith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7A86E1E8" w14:textId="57FF422A"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2395684F" w14:textId="2A892B6D"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Minister for Aboriginal and Torres Strait Islander Affairs</w:t>
            </w:r>
          </w:p>
        </w:tc>
      </w:tr>
      <w:tr w:rsidR="008C4871" w14:paraId="779C4511"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A6CD7BF"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 xml:space="preserve">Hon </w:t>
            </w:r>
            <w:r w:rsidRPr="00DD305D">
              <w:rPr>
                <w:rFonts w:ascii="Calibri" w:eastAsia="Times New Roman" w:hAnsi="Calibri" w:cs="Calibri"/>
                <w:color w:val="343434" w:themeColor="background2" w:themeShade="40"/>
                <w:sz w:val="24"/>
                <w:szCs w:val="24"/>
                <w:lang w:eastAsia="en-AU"/>
              </w:rPr>
              <w:t>Selena Uibo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C9D93C7" w14:textId="7777777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43B0784"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8C4871" w14:paraId="63D7F4C4"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1128F84"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Cr Linda Scott</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0189BFD" w14:textId="77777777" w:rsidR="008C4871" w:rsidRPr="00DD305D" w:rsidRDefault="008C4871" w:rsidP="008C4871">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Australian Local Government Association (ALGA)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B24F501" w14:textId="77777777" w:rsidR="008C4871" w:rsidRPr="00DD305D" w:rsidRDefault="008C4871" w:rsidP="008C4871">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President, Australian Local Government Association</w:t>
            </w:r>
          </w:p>
        </w:tc>
      </w:tr>
    </w:tbl>
    <w:p w14:paraId="5BA30400" w14:textId="269264A5" w:rsidR="00306BFD" w:rsidRDefault="00306BFD" w:rsidP="006B0488"/>
    <w:p w14:paraId="65313FE3" w14:textId="77777777" w:rsidR="002444D8" w:rsidRDefault="002444D8">
      <w:pPr>
        <w:rPr>
          <w:b/>
          <w:caps/>
          <w:sz w:val="24"/>
          <w:szCs w:val="24"/>
        </w:rPr>
      </w:pPr>
      <w:r>
        <w:rPr>
          <w:b/>
          <w:caps/>
          <w:sz w:val="24"/>
          <w:szCs w:val="24"/>
        </w:rPr>
        <w:br w:type="page"/>
      </w:r>
    </w:p>
    <w:p w14:paraId="2165833B" w14:textId="5E9A6C15" w:rsidR="008C4871" w:rsidRPr="005B1764" w:rsidRDefault="008C4871" w:rsidP="00A343E3">
      <w:pPr>
        <w:pStyle w:val="Heading2CAPS"/>
        <w:outlineLvl w:val="1"/>
      </w:pPr>
      <w:r>
        <w:lastRenderedPageBreak/>
        <w:t>Apologies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8C4871" w14:paraId="6950E977" w14:textId="77777777" w:rsidTr="0048345C">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E0C4AE3"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28A1B30B"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5E5E78E6"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8C4871" w14:paraId="070B5487"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019793B" w14:textId="1A97B25F" w:rsidR="008C4871" w:rsidRDefault="008C4871" w:rsidP="0042383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262626" w:themeColor="text1" w:themeTint="D9"/>
                <w:sz w:val="24"/>
                <w:szCs w:val="24"/>
                <w:lang w:val="en-GB"/>
              </w:rPr>
              <w:t>Pat Turner AM</w:t>
            </w:r>
          </w:p>
        </w:tc>
        <w:tc>
          <w:tcPr>
            <w:tcW w:w="2268" w:type="dxa"/>
            <w:tcBorders>
              <w:top w:val="single" w:sz="8" w:space="0" w:color="8E744B"/>
              <w:left w:val="single" w:sz="8" w:space="0" w:color="8E744B"/>
              <w:bottom w:val="single" w:sz="8" w:space="0" w:color="8E744B"/>
              <w:right w:val="single" w:sz="8" w:space="0" w:color="8E744B"/>
            </w:tcBorders>
            <w:vAlign w:val="center"/>
          </w:tcPr>
          <w:p w14:paraId="4C4CC811" w14:textId="77777777" w:rsidR="008C4871" w:rsidRDefault="008C4871" w:rsidP="0042383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940701">
              <w:rPr>
                <w:rFonts w:eastAsia="Calibri" w:cstheme="minorHAnsi"/>
                <w:color w:val="262626" w:themeColor="text1" w:themeTint="D9"/>
                <w:sz w:val="24"/>
                <w:szCs w:val="24"/>
                <w:lang w:val="en-GB"/>
              </w:rPr>
              <w:t xml:space="preserve">Joint Council </w:t>
            </w:r>
            <w:r w:rsidRPr="00940701">
              <w:rPr>
                <w:rFonts w:eastAsia="Calibri" w:cstheme="minorHAnsi"/>
                <w:color w:val="262626" w:themeColor="text1" w:themeTint="D9"/>
                <w:sz w:val="24"/>
                <w:szCs w:val="24"/>
                <w:lang w:val="en-GB"/>
              </w:rPr>
              <w:br w:type="textWrapping" w:clear="all"/>
              <w:t>Co-Chair</w:t>
            </w:r>
          </w:p>
        </w:tc>
        <w:tc>
          <w:tcPr>
            <w:tcW w:w="4677" w:type="dxa"/>
            <w:tcBorders>
              <w:top w:val="single" w:sz="8" w:space="0" w:color="8E744B"/>
              <w:left w:val="single" w:sz="8" w:space="0" w:color="8E744B"/>
              <w:bottom w:val="single" w:sz="8" w:space="0" w:color="8E744B"/>
              <w:right w:val="single" w:sz="8" w:space="0" w:color="8E744B"/>
            </w:tcBorders>
            <w:vAlign w:val="center"/>
          </w:tcPr>
          <w:p w14:paraId="38A402C7" w14:textId="76527AA2" w:rsidR="008C4871" w:rsidRDefault="008C4871" w:rsidP="0042383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eastAsia="Calibri" w:cstheme="minorHAnsi"/>
                <w:color w:val="262626" w:themeColor="text1" w:themeTint="D9"/>
                <w:sz w:val="24"/>
                <w:szCs w:val="24"/>
                <w:lang w:val="en-GB"/>
              </w:rPr>
              <w:t>Lead Convenor, Coalition of Peaks</w:t>
            </w:r>
          </w:p>
        </w:tc>
      </w:tr>
      <w:tr w:rsidR="008C5E98" w14:paraId="5634A478"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233F301" w14:textId="0DE85B16"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2A1B9E">
              <w:rPr>
                <w:rFonts w:ascii="Calibri" w:eastAsia="Calibri" w:hAnsi="Calibri" w:cs="Calibri"/>
                <w:color w:val="343434" w:themeColor="background2" w:themeShade="40"/>
                <w:sz w:val="24"/>
                <w:szCs w:val="24"/>
                <w:lang w:val="en-GB"/>
              </w:rPr>
              <w:t>Hon Gabrielle Williams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6DFE3597" w14:textId="55CB61D5" w:rsidR="008C5E98" w:rsidRPr="00DD305D" w:rsidRDefault="008C5E98" w:rsidP="0042383D">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rFonts w:ascii="Calibri" w:eastAsia="Calibri" w:hAnsi="Calibri" w:cs="Calibr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4C5AE5F4" w14:textId="4A252424"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eastAsia="Calibri" w:cstheme="minorHAnsi"/>
                <w:color w:val="343434" w:themeColor="background2" w:themeShade="40"/>
                <w:sz w:val="24"/>
                <w:szCs w:val="24"/>
                <w:lang w:val="en-GB"/>
              </w:rPr>
              <w:t>Minister for Treaty and First Peoples</w:t>
            </w:r>
          </w:p>
        </w:tc>
      </w:tr>
      <w:tr w:rsidR="005405AF" w14:paraId="2081CC08"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729FC81" w14:textId="546DCFB3" w:rsidR="005405AF" w:rsidRPr="00DD305D" w:rsidRDefault="005405AF"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2A1B9E">
              <w:rPr>
                <w:rFonts w:ascii="Calibri" w:eastAsia="Calibri" w:hAnsi="Calibri" w:cs="Calibri"/>
                <w:color w:val="343434" w:themeColor="background2" w:themeShade="40"/>
                <w:sz w:val="24"/>
                <w:szCs w:val="24"/>
                <w:lang w:val="en-GB"/>
              </w:rPr>
              <w:t>Hon Leeanne Enoch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20C8DE5F" w14:textId="13C5F766" w:rsidR="005405AF" w:rsidRPr="00DD305D" w:rsidRDefault="005405AF" w:rsidP="0042383D">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rFonts w:ascii="Calibri" w:eastAsia="Calibri" w:hAnsi="Calibri" w:cs="Calibri"/>
                <w:color w:val="343434" w:themeColor="background2" w:themeShade="4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55079F94" w14:textId="1CAFE9B4" w:rsidR="00942F13" w:rsidRPr="00DD305D" w:rsidRDefault="005405AF"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eastAsia="Calibri" w:cstheme="minorHAnsi"/>
                <w:color w:val="343434" w:themeColor="background2" w:themeShade="40"/>
                <w:sz w:val="24"/>
                <w:szCs w:val="24"/>
                <w:lang w:val="en-GB"/>
              </w:rPr>
              <w:t xml:space="preserve">Minister for </w:t>
            </w:r>
            <w:r w:rsidR="00942F13">
              <w:rPr>
                <w:rFonts w:eastAsia="Calibri" w:cstheme="minorHAnsi"/>
                <w:color w:val="343434" w:themeColor="background2" w:themeShade="40"/>
                <w:sz w:val="24"/>
                <w:szCs w:val="24"/>
                <w:lang w:val="en-GB"/>
              </w:rPr>
              <w:t xml:space="preserve">Treaty, Minister for </w:t>
            </w:r>
            <w:r w:rsidRPr="00DD305D">
              <w:rPr>
                <w:rFonts w:eastAsia="Calibri" w:cstheme="minorHAnsi"/>
                <w:color w:val="343434" w:themeColor="background2" w:themeShade="40"/>
                <w:sz w:val="24"/>
                <w:szCs w:val="24"/>
                <w:lang w:val="en-GB"/>
              </w:rPr>
              <w:t>Aboriginal and Torres Strait Islander Partnerships</w:t>
            </w:r>
            <w:r w:rsidR="00942F13">
              <w:rPr>
                <w:rFonts w:eastAsia="Calibri" w:cstheme="minorHAnsi"/>
                <w:color w:val="343434" w:themeColor="background2" w:themeShade="40"/>
                <w:sz w:val="24"/>
                <w:szCs w:val="24"/>
                <w:lang w:val="en-GB"/>
              </w:rPr>
              <w:t xml:space="preserve">, Minister for Communities and </w:t>
            </w:r>
            <w:r w:rsidR="00942F13">
              <w:rPr>
                <w:rFonts w:eastAsia="Calibri" w:cstheme="minorHAnsi"/>
                <w:color w:val="343434" w:themeColor="background2" w:themeShade="40"/>
                <w:sz w:val="24"/>
                <w:szCs w:val="24"/>
                <w:lang w:val="en-GB"/>
              </w:rPr>
              <w:br/>
              <w:t>Minister for the Arts</w:t>
            </w:r>
          </w:p>
        </w:tc>
      </w:tr>
      <w:tr w:rsidR="008C5E98" w14:paraId="6654AAD1"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8B6766A" w14:textId="712D07B5"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Hon Dr Tony Buti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6AE9A343" w14:textId="5830E761" w:rsidR="008C5E98" w:rsidRPr="00DD305D" w:rsidRDefault="008C5E98" w:rsidP="0042383D">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20292A9E" w14:textId="5DAD4D6E"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8C5E98" w14:paraId="7AE8832A" w14:textId="77777777" w:rsidTr="0048345C">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D84709B" w14:textId="37F2380B"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Calibri" w:hAnsi="Calibri" w:cs="Calibri"/>
                <w:color w:val="343434" w:themeColor="background2" w:themeShade="40"/>
                <w:sz w:val="24"/>
                <w:szCs w:val="24"/>
                <w:lang w:val="en-GB"/>
              </w:rPr>
              <w:t>Hon Roger Jaensch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4CE0B204" w14:textId="2B004E90" w:rsidR="008C5E98" w:rsidRPr="00DD305D" w:rsidRDefault="008C5E98" w:rsidP="0042383D">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631A16C6" w14:textId="0A02D1A9" w:rsidR="008C5E98" w:rsidRPr="00DD305D" w:rsidRDefault="008C5E98" w:rsidP="0042383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Minister for Aboriginal Affairs</w:t>
            </w:r>
          </w:p>
        </w:tc>
      </w:tr>
    </w:tbl>
    <w:p w14:paraId="592BCD08" w14:textId="77777777" w:rsidR="008C4871" w:rsidRDefault="008C4871" w:rsidP="00DB4BA7"/>
    <w:sectPr w:rsidR="008C4871" w:rsidSect="00506DDB">
      <w:type w:val="continuous"/>
      <w:pgSz w:w="11906" w:h="16838"/>
      <w:pgMar w:top="1559" w:right="851" w:bottom="1701" w:left="851" w:header="426" w:footer="5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FB21" w16cex:dateUtc="2023-05-10T01:14:00Z"/>
  <w16cex:commentExtensible w16cex:durableId="2805FBA4" w16cex:dateUtc="2023-05-10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FD2F29" w16cid:durableId="2804E019"/>
  <w16cid:commentId w16cid:paraId="6A47EC3A" w16cid:durableId="2804E01A"/>
  <w16cid:commentId w16cid:paraId="2AE53FE9" w16cid:durableId="2804E01B"/>
  <w16cid:commentId w16cid:paraId="2429842B" w16cid:durableId="2804E01C"/>
  <w16cid:commentId w16cid:paraId="20201B2A" w16cid:durableId="2804E01D"/>
  <w16cid:commentId w16cid:paraId="08E9B6E6" w16cid:durableId="2804E01E"/>
  <w16cid:commentId w16cid:paraId="468D9F19" w16cid:durableId="2805FB21"/>
  <w16cid:commentId w16cid:paraId="2E20335D" w16cid:durableId="2804E01F"/>
  <w16cid:commentId w16cid:paraId="323E5E7E" w16cid:durableId="2805FB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E4CD8" w14:textId="77777777" w:rsidR="00F824F1" w:rsidRDefault="00F824F1" w:rsidP="00B95533">
      <w:pPr>
        <w:spacing w:after="0" w:line="240" w:lineRule="auto"/>
      </w:pPr>
      <w:r>
        <w:separator/>
      </w:r>
    </w:p>
  </w:endnote>
  <w:endnote w:type="continuationSeparator" w:id="0">
    <w:p w14:paraId="7E477878" w14:textId="77777777" w:rsidR="00F824F1" w:rsidRDefault="00F824F1"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66F2" w14:textId="77777777" w:rsidR="00644080" w:rsidRDefault="00644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D22D" w14:textId="77777777" w:rsidR="009020BD" w:rsidRDefault="009020BD" w:rsidP="009020BD">
    <w:pPr>
      <w:pStyle w:val="Header"/>
    </w:pPr>
  </w:p>
  <w:sdt>
    <w:sdtPr>
      <w:rPr>
        <w:rFonts w:asciiTheme="minorHAnsi" w:hAnsiTheme="minorHAnsi" w:cstheme="minorHAnsi"/>
        <w:sz w:val="20"/>
      </w:rPr>
      <w:alias w:val="Classification"/>
      <w:tag w:val="Classification"/>
      <w:id w:val="-1179882076"/>
      <w:showingPlcHdr/>
      <w:dataBinding w:xpath="/root[1]/Classification[1]" w:storeItemID="{F533AE62-A212-4B26-92DA-A3B336E8AE06}"/>
      <w:text/>
    </w:sdtPr>
    <w:sdtEndPr/>
    <w:sdtContent>
      <w:p w14:paraId="698A35FF" w14:textId="53CFE393" w:rsidR="009020BD" w:rsidRDefault="004E6FCC" w:rsidP="009020BD">
        <w:pPr>
          <w:pStyle w:val="ProtectiveMarking"/>
          <w:rPr>
            <w:rFonts w:cstheme="minorHAnsi"/>
          </w:rPr>
        </w:pPr>
        <w:r>
          <w:rPr>
            <w:rFonts w:asciiTheme="minorHAnsi" w:hAnsiTheme="minorHAnsi" w:cstheme="minorHAnsi"/>
            <w:sz w:val="20"/>
          </w:rPr>
          <w:t xml:space="preserve">     </w:t>
        </w:r>
      </w:p>
    </w:sdtContent>
  </w:sdt>
  <w:p w14:paraId="636C197B" w14:textId="7646548B" w:rsidR="009672EB" w:rsidRPr="00A477A0" w:rsidRDefault="009020BD" w:rsidP="009020BD">
    <w:pPr>
      <w:pStyle w:val="Footerline"/>
      <w:rPr>
        <w:color w:val="014463" w:themeColor="text2"/>
      </w:rPr>
    </w:pPr>
    <w:r>
      <w:rPr>
        <w:color w:val="014463" w:themeColor="text2"/>
        <w:lang w:eastAsia="en-AU"/>
      </w:rPr>
      <w:t xml:space="preserve"> </w:t>
    </w:r>
    <w:r w:rsidR="009672EB">
      <w:rPr>
        <w:color w:val="014463" w:themeColor="text2"/>
        <w:lang w:eastAsia="en-AU"/>
      </w:rPr>
      <mc:AlternateContent>
        <mc:Choice Requires="wps">
          <w:drawing>
            <wp:anchor distT="0" distB="0" distL="114300" distR="114300" simplePos="0" relativeHeight="251655680" behindDoc="0" locked="0" layoutInCell="1" allowOverlap="1" wp14:anchorId="1DD64542" wp14:editId="402BA947">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E1B46" id="Straight Connector 194"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3632"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2462CED5"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644080">
                            <w:rPr>
                              <w:rFonts w:ascii="Montserrat" w:hAnsi="Montserrat"/>
                              <w:noProof/>
                              <w:color w:val="25303B" w:themeColor="accent1"/>
                            </w:rPr>
                            <w:t>5</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09DA63" id="_x0000_t202" coordsize="21600,21600" o:spt="202" path="m,l,21600r21600,l21600,xe">
              <v:stroke joinstyle="miter"/>
              <v:path gradientshapeok="t" o:connecttype="rect"/>
            </v:shapetype>
            <v:shape id="Text Box 2" o:spid="_x0000_s1026" type="#_x0000_t202" style="position:absolute;margin-left:-25.1pt;margin-top:0;width:26.1pt;height:57.25pt;z-index:2516536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7B524BB8" w14:textId="2462CED5"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644080">
                      <w:rPr>
                        <w:rFonts w:ascii="Montserrat" w:hAnsi="Montserrat"/>
                        <w:noProof/>
                        <w:color w:val="25303B" w:themeColor="accent1"/>
                      </w:rPr>
                      <w:t>5</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77777777"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60800" behindDoc="0" locked="1" layoutInCell="1" allowOverlap="1" wp14:anchorId="1E859819" wp14:editId="0628C277">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53AE171F"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644080">
                            <w:rPr>
                              <w:rFonts w:ascii="Montserrat" w:hAnsi="Montserrat"/>
                              <w:noProof/>
                            </w:rPr>
                            <w:t>5</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27" type="#_x0000_t202" style="position:absolute;margin-left:-25.1pt;margin-top:0;width:26.1pt;height:57.25pt;z-index:25166080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vDsqkAICAADrAwAADgAAAAAAAAAA&#10;AAAAAAAuAgAAZHJzL2Uyb0RvYy54bWxQSwECLQAUAAYACAAAACEAkUB/XNsAAAAEAQAADwAAAAAA&#10;AAAAAAAAAABcBAAAZHJzL2Rvd25yZXYueG1sUEsFBgAAAAAEAAQA8wAAAGQFAAAAAA==&#10;" filled="f" stroked="f">
              <v:textbox inset="0,0,0,0">
                <w:txbxContent>
                  <w:p w14:paraId="099C9C78" w14:textId="53AE171F"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644080">
                      <w:rPr>
                        <w:rFonts w:ascii="Montserrat" w:hAnsi="Montserrat"/>
                        <w:noProof/>
                      </w:rPr>
                      <w:t>5</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177197819"/>
      <w:showingPlcHdr/>
      <w:dataBinding w:xpath="/root[1]/Classification[1]" w:storeItemID="{F533AE62-A212-4B26-92DA-A3B336E8AE06}"/>
      <w:text/>
    </w:sdtPr>
    <w:sdtEndPr/>
    <w:sdtContent>
      <w:p w14:paraId="2F151ECE" w14:textId="4C76377C" w:rsidR="00D559CC" w:rsidRDefault="004E6FCC" w:rsidP="00D559CC">
        <w:pPr>
          <w:pStyle w:val="ProtectiveMarking"/>
          <w:rPr>
            <w:rFonts w:cstheme="minorHAnsi"/>
          </w:rPr>
        </w:pPr>
        <w:r>
          <w:rPr>
            <w:rFonts w:asciiTheme="minorHAnsi" w:hAnsiTheme="minorHAnsi" w:cstheme="minorHAnsi"/>
            <w:sz w:val="20"/>
          </w:rPr>
          <w:t xml:space="preserve">     </w:t>
        </w:r>
      </w:p>
    </w:sdtContent>
  </w:sdt>
  <w:p w14:paraId="50F6FD41" w14:textId="584BA019" w:rsidR="009672EB" w:rsidRPr="00F651C4" w:rsidRDefault="00D559CC" w:rsidP="00D559CC">
    <w:pPr>
      <w:pStyle w:val="Footerline"/>
    </w:pPr>
    <w:r>
      <w:rPr>
        <w:lang w:eastAsia="en-AU"/>
      </w:rPr>
      <w:t xml:space="preserve"> </w:t>
    </w:r>
    <w:r w:rsidR="009672EB">
      <w:rPr>
        <w:lang w:eastAsia="en-AU"/>
      </w:rPr>
      <mc:AlternateContent>
        <mc:Choice Requires="wps">
          <w:drawing>
            <wp:anchor distT="0" distB="0" distL="114300" distR="114300" simplePos="0" relativeHeight="251656704" behindDoc="0" locked="0" layoutInCell="1" allowOverlap="1" wp14:anchorId="160009DE" wp14:editId="1A875029">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41091" id="Straight Connector 39"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14:paraId="2E5E8673"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4656"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49EC8F78"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644080">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1AE572" id="_x0000_t202" coordsize="21600,21600" o:spt="202" path="m,l,21600r21600,l21600,xe">
              <v:stroke joinstyle="miter"/>
              <v:path gradientshapeok="t" o:connecttype="rect"/>
            </v:shapetype>
            <v:shape id="_x0000_s1029" type="#_x0000_t202" style="position:absolute;margin-left:-25.1pt;margin-top:0;width:26.1pt;height:57.25pt;z-index:251654656;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otwSFwICAADqAwAADgAAAAAAAAAA&#10;AAAAAAAuAgAAZHJzL2Uyb0RvYy54bWxQSwECLQAUAAYACAAAACEAkUB/XNsAAAAEAQAADwAAAAAA&#10;AAAAAAAAAABcBAAAZHJzL2Rvd25yZXYueG1sUEsFBgAAAAAEAAQA8wAAAGQFAAAAAA==&#10;" filled="f" stroked="f">
              <v:textbox inset="0,0,0,0">
                <w:txbxContent>
                  <w:p w14:paraId="259E9711" w14:textId="49EC8F78"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644080">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6668" w14:textId="77777777" w:rsidR="00F824F1" w:rsidRPr="007A6FC6" w:rsidRDefault="00F824F1" w:rsidP="00B95533">
      <w:pPr>
        <w:spacing w:after="0" w:line="240" w:lineRule="auto"/>
        <w:rPr>
          <w:color w:val="BEA887" w:themeColor="accent2"/>
        </w:rPr>
      </w:pPr>
      <w:r w:rsidRPr="007A6FC6">
        <w:rPr>
          <w:color w:val="BEA887" w:themeColor="accent2"/>
        </w:rPr>
        <w:separator/>
      </w:r>
    </w:p>
  </w:footnote>
  <w:footnote w:type="continuationSeparator" w:id="0">
    <w:p w14:paraId="720F944F" w14:textId="77777777" w:rsidR="00F824F1" w:rsidRPr="007A6FC6" w:rsidRDefault="00F824F1"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C2C4" w14:textId="77777777" w:rsidR="00644080" w:rsidRDefault="0064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538B" w14:textId="1D8251BB" w:rsidR="00D559CC" w:rsidRDefault="009672EB" w:rsidP="00D559CC">
    <w:pPr>
      <w:pStyle w:val="ProtectiveMarking"/>
      <w:rPr>
        <w:rFonts w:cstheme="minorHAnsi"/>
      </w:rPr>
    </w:pPr>
    <w:r>
      <w:rPr>
        <w:lang w:eastAsia="en-AU"/>
      </w:rPr>
      <w:drawing>
        <wp:anchor distT="0" distB="0" distL="114300" distR="114300" simplePos="0" relativeHeight="251657728" behindDoc="0" locked="1" layoutInCell="1" allowOverlap="1" wp14:anchorId="6D075B94" wp14:editId="4E513E77">
          <wp:simplePos x="0" y="0"/>
          <wp:positionH relativeFrom="margin">
            <wp:align>left</wp:align>
          </wp:positionH>
          <wp:positionV relativeFrom="page">
            <wp:posOffset>628650</wp:posOffset>
          </wp:positionV>
          <wp:extent cx="6480000" cy="186711"/>
          <wp:effectExtent l="0" t="0" r="0" b="3810"/>
          <wp:wrapNone/>
          <wp:docPr id="1"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showingPlcHdr/>
        <w:dataBinding w:xpath="/root[1]/Classification[1]" w:storeItemID="{F533AE62-A212-4B26-92DA-A3B336E8AE06}"/>
        <w:text/>
      </w:sdtPr>
      <w:sdtEndPr/>
      <w:sdtContent>
        <w:r w:rsidR="004E6FCC">
          <w:rPr>
            <w:rFonts w:asciiTheme="minorHAnsi" w:hAnsiTheme="minorHAnsi" w:cstheme="minorHAnsi"/>
            <w:sz w:val="20"/>
          </w:rPr>
          <w:t xml:space="preserve">     </w:t>
        </w:r>
      </w:sdtContent>
    </w:sdt>
  </w:p>
  <w:p w14:paraId="3EDB721D" w14:textId="720209D7" w:rsidR="009672EB" w:rsidRDefault="009672EB" w:rsidP="00D559CC">
    <w:pPr>
      <w:pStyle w:val="Header"/>
      <w:tabs>
        <w:tab w:val="clear" w:pos="4513"/>
        <w:tab w:val="clear" w:pos="9026"/>
        <w:tab w:val="center" w:pos="5102"/>
      </w:tabs>
    </w:pPr>
  </w:p>
  <w:p w14:paraId="03B59CE7" w14:textId="6C5AB2DB"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F81" w14:textId="1C6CEDB3" w:rsidR="00D559CC" w:rsidRDefault="00644080" w:rsidP="00D559CC">
    <w:pPr>
      <w:pStyle w:val="ProtectiveMarking"/>
      <w:rPr>
        <w:rFonts w:cstheme="minorHAnsi"/>
      </w:rPr>
    </w:pPr>
    <w:sdt>
      <w:sdtPr>
        <w:rPr>
          <w:rFonts w:asciiTheme="minorHAnsi" w:hAnsiTheme="minorHAnsi" w:cstheme="minorHAnsi"/>
          <w:sz w:val="20"/>
        </w:rPr>
        <w:alias w:val="Classification"/>
        <w:tag w:val="Classification"/>
        <w:id w:val="1779212053"/>
        <w:showingPlcHdr/>
        <w:dataBinding w:xpath="/root[1]/Classification[1]" w:storeItemID="{F533AE62-A212-4B26-92DA-A3B336E8AE06}"/>
        <w:text/>
      </w:sdtPr>
      <w:sdtEndPr/>
      <w:sdtContent>
        <w:r w:rsidR="004E6FCC">
          <w:rPr>
            <w:rFonts w:asciiTheme="minorHAnsi" w:hAnsiTheme="minorHAnsi" w:cstheme="minorHAnsi"/>
            <w:sz w:val="20"/>
          </w:rPr>
          <w:t xml:space="preserve">     </w:t>
        </w:r>
      </w:sdtContent>
    </w:sdt>
  </w:p>
  <w:p w14:paraId="11251FD0" w14:textId="77777777" w:rsidR="00D559CC" w:rsidRDefault="00D559CC" w:rsidP="00C55FEB">
    <w:pPr>
      <w:pStyle w:val="Header"/>
    </w:pPr>
  </w:p>
  <w:p w14:paraId="4F600E39" w14:textId="219729F8" w:rsidR="00C55FEB" w:rsidRDefault="001509C2" w:rsidP="00C55FEB">
    <w:pPr>
      <w:pStyle w:val="Header"/>
    </w:pPr>
    <w:r>
      <w:rPr>
        <w:noProof/>
        <w:lang w:eastAsia="en-AU"/>
      </w:rPr>
      <w:drawing>
        <wp:inline distT="0" distB="0" distL="0" distR="0" wp14:anchorId="271CFD46" wp14:editId="3D6A96BD">
          <wp:extent cx="717550" cy="800100"/>
          <wp:effectExtent l="0" t="0" r="6350" b="0"/>
          <wp:docPr id="2" name="Picture 2" descr="Closing the Gap"/>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002AD2" w:rsidRPr="002D4974" w:rsidRDefault="00002AD2" w:rsidP="00002AD2">
    <w:pPr>
      <w:pStyle w:val="Header"/>
      <w:rPr>
        <w:sz w:val="8"/>
        <w:szCs w:val="8"/>
      </w:rPr>
    </w:pPr>
  </w:p>
  <w:p w14:paraId="50855BBE"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9776" behindDoc="0" locked="0" layoutInCell="1" allowOverlap="1" wp14:anchorId="47F37527" wp14:editId="61E23E8B">
              <wp:simplePos x="0" y="0"/>
              <wp:positionH relativeFrom="margin">
                <wp:align>right</wp:align>
              </wp:positionH>
              <wp:positionV relativeFrom="paragraph">
                <wp:posOffset>25567</wp:posOffset>
              </wp:positionV>
              <wp:extent cx="6471332" cy="46721"/>
              <wp:effectExtent l="0" t="0" r="24765" b="29845"/>
              <wp:wrapNone/>
              <wp:docPr id="5" name="Straight Connector 5"/>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0502F" id="Straight Connector 5"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" strokecolor="#3f84c5" strokeweight=".5pt">
              <v:stroke joinstyle="miter"/>
              <w10:wrap anchorx="margin"/>
            </v:line>
          </w:pict>
        </mc:Fallback>
      </mc:AlternateContent>
    </w:r>
    <w:r w:rsidR="00C55FEB" w:rsidRPr="00C55FEB">
      <w:rPr>
        <w:rFonts w:ascii="Montserrat" w:hAnsi="Montserrat"/>
        <w:noProof/>
        <w:lang w:eastAsia="en-AU"/>
      </w:rPr>
      <mc:AlternateContent>
        <mc:Choice Requires="wps">
          <w:drawing>
            <wp:anchor distT="0" distB="0" distL="118745" distR="118745" simplePos="0" relativeHeight="251658752" behindDoc="1" locked="0" layoutInCell="1" allowOverlap="0" wp14:anchorId="3F86517C" wp14:editId="1EF0C69C">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28" style="position:absolute;margin-left:-59.9pt;margin-top:.5pt;width:629.3pt;height:10.35pt;z-index:-2516577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" o:allowoverlap="f" fillcolor="#3f84c5" stroked="f">
              <v:fill color2="#8ad2d5" angle="90" focus="100%" type="gradient">
                <o:fill v:ext="view" type="gradientUnscaled"/>
              </v:fill>
              <v:textbox>
                <w:txbxContent>
                  <w:p w14:paraId="153451FA" w14:textId="77777777" w:rsidR="00C55FEB" w:rsidRDefault="00C55FEB" w:rsidP="00C55FEB">
                    <w:pPr>
                      <w:pStyle w:val="Header"/>
                      <w:ind w:left="194" w:right="182"/>
                      <w:jc w:val="center"/>
                      <w:rPr>
                        <w:caps/>
                      </w:rPr>
                    </w:pPr>
                  </w:p>
                </w:txbxContent>
              </v:textbox>
              <w10:wrap type="square" anchorx="margin" anchory="page"/>
            </v:rect>
          </w:pict>
        </mc:Fallback>
      </mc:AlternateContent>
    </w:r>
  </w:p>
  <w:p w14:paraId="271D6563" w14:textId="77777777" w:rsidR="009672EB" w:rsidRDefault="0096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0"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4"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6"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4"/>
  </w:num>
  <w:num w:numId="2">
    <w:abstractNumId w:val="11"/>
  </w:num>
  <w:num w:numId="3">
    <w:abstractNumId w:val="8"/>
  </w:num>
  <w:num w:numId="4">
    <w:abstractNumId w:val="14"/>
  </w:num>
  <w:num w:numId="5">
    <w:abstractNumId w:val="12"/>
  </w:num>
  <w:num w:numId="6">
    <w:abstractNumId w:val="11"/>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8"/>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9"/>
  </w:num>
  <w:num w:numId="20">
    <w:abstractNumId w:val="15"/>
  </w:num>
  <w:num w:numId="21">
    <w:abstractNumId w:val="0"/>
  </w:num>
  <w:num w:numId="22">
    <w:abstractNumId w:val="13"/>
  </w:num>
  <w:num w:numId="23">
    <w:abstractNumId w:val="13"/>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6"/>
  </w:num>
  <w:num w:numId="28">
    <w:abstractNumId w:val="6"/>
  </w:num>
  <w:num w:numId="29">
    <w:abstractNumId w:val="5"/>
  </w:num>
  <w:num w:numId="30">
    <w:abstractNumId w:val="10"/>
  </w:num>
  <w:num w:numId="31">
    <w:abstractNumId w:val="1"/>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D5"/>
    <w:rsid w:val="00000505"/>
    <w:rsid w:val="00002AD2"/>
    <w:rsid w:val="00002F73"/>
    <w:rsid w:val="00007EB1"/>
    <w:rsid w:val="00014206"/>
    <w:rsid w:val="000230F3"/>
    <w:rsid w:val="00023AC4"/>
    <w:rsid w:val="000304B2"/>
    <w:rsid w:val="00031B5C"/>
    <w:rsid w:val="00034193"/>
    <w:rsid w:val="00034FEC"/>
    <w:rsid w:val="000407C0"/>
    <w:rsid w:val="0004082F"/>
    <w:rsid w:val="00041C39"/>
    <w:rsid w:val="00042E89"/>
    <w:rsid w:val="00044BF9"/>
    <w:rsid w:val="000503A6"/>
    <w:rsid w:val="00053CD9"/>
    <w:rsid w:val="00057B46"/>
    <w:rsid w:val="00063034"/>
    <w:rsid w:val="00073D52"/>
    <w:rsid w:val="000756F7"/>
    <w:rsid w:val="00076AD1"/>
    <w:rsid w:val="000803CA"/>
    <w:rsid w:val="00091BCD"/>
    <w:rsid w:val="0009265A"/>
    <w:rsid w:val="00093C86"/>
    <w:rsid w:val="00094B02"/>
    <w:rsid w:val="0009590F"/>
    <w:rsid w:val="00095BF3"/>
    <w:rsid w:val="000A041E"/>
    <w:rsid w:val="000A08CA"/>
    <w:rsid w:val="000A0E4C"/>
    <w:rsid w:val="000A7AE0"/>
    <w:rsid w:val="000D106A"/>
    <w:rsid w:val="000D113F"/>
    <w:rsid w:val="000E351D"/>
    <w:rsid w:val="000E60F7"/>
    <w:rsid w:val="000F1B86"/>
    <w:rsid w:val="000F23B0"/>
    <w:rsid w:val="000F5917"/>
    <w:rsid w:val="001007B9"/>
    <w:rsid w:val="00105ECB"/>
    <w:rsid w:val="001205C8"/>
    <w:rsid w:val="00127D10"/>
    <w:rsid w:val="00131315"/>
    <w:rsid w:val="00132268"/>
    <w:rsid w:val="00132BB1"/>
    <w:rsid w:val="001336CF"/>
    <w:rsid w:val="00143288"/>
    <w:rsid w:val="00150303"/>
    <w:rsid w:val="001509C2"/>
    <w:rsid w:val="0015537B"/>
    <w:rsid w:val="00164054"/>
    <w:rsid w:val="0016781C"/>
    <w:rsid w:val="001727AF"/>
    <w:rsid w:val="00176EA5"/>
    <w:rsid w:val="00177611"/>
    <w:rsid w:val="0017798C"/>
    <w:rsid w:val="001809C6"/>
    <w:rsid w:val="001813AE"/>
    <w:rsid w:val="00181C56"/>
    <w:rsid w:val="00181D45"/>
    <w:rsid w:val="00182C2A"/>
    <w:rsid w:val="001850CB"/>
    <w:rsid w:val="001953CF"/>
    <w:rsid w:val="00195BA8"/>
    <w:rsid w:val="001A1957"/>
    <w:rsid w:val="001A2F86"/>
    <w:rsid w:val="001A4822"/>
    <w:rsid w:val="001A48BF"/>
    <w:rsid w:val="001B0144"/>
    <w:rsid w:val="001B10ED"/>
    <w:rsid w:val="001C2FC8"/>
    <w:rsid w:val="001D283B"/>
    <w:rsid w:val="001D3457"/>
    <w:rsid w:val="001E4245"/>
    <w:rsid w:val="001F0654"/>
    <w:rsid w:val="001F3722"/>
    <w:rsid w:val="001F3BD2"/>
    <w:rsid w:val="001F738E"/>
    <w:rsid w:val="0020007C"/>
    <w:rsid w:val="0021247A"/>
    <w:rsid w:val="002229A5"/>
    <w:rsid w:val="002317BD"/>
    <w:rsid w:val="00231B22"/>
    <w:rsid w:val="00234705"/>
    <w:rsid w:val="00237365"/>
    <w:rsid w:val="002444D8"/>
    <w:rsid w:val="00245F48"/>
    <w:rsid w:val="00250BE6"/>
    <w:rsid w:val="00252F38"/>
    <w:rsid w:val="00254F61"/>
    <w:rsid w:val="00260C56"/>
    <w:rsid w:val="00264A5E"/>
    <w:rsid w:val="00271572"/>
    <w:rsid w:val="00277016"/>
    <w:rsid w:val="0027769C"/>
    <w:rsid w:val="00280DB4"/>
    <w:rsid w:val="00281E3E"/>
    <w:rsid w:val="00284710"/>
    <w:rsid w:val="00294571"/>
    <w:rsid w:val="00294D1D"/>
    <w:rsid w:val="002955DD"/>
    <w:rsid w:val="002A0289"/>
    <w:rsid w:val="002A1B9E"/>
    <w:rsid w:val="002A371E"/>
    <w:rsid w:val="002B4B0A"/>
    <w:rsid w:val="002C0866"/>
    <w:rsid w:val="002C5F5B"/>
    <w:rsid w:val="002C777D"/>
    <w:rsid w:val="002D40B1"/>
    <w:rsid w:val="002D45CD"/>
    <w:rsid w:val="002D4974"/>
    <w:rsid w:val="002D75F9"/>
    <w:rsid w:val="002E07AC"/>
    <w:rsid w:val="002E3689"/>
    <w:rsid w:val="002E6AA1"/>
    <w:rsid w:val="002F204A"/>
    <w:rsid w:val="002F57C6"/>
    <w:rsid w:val="00306BFD"/>
    <w:rsid w:val="00307A69"/>
    <w:rsid w:val="00312E4A"/>
    <w:rsid w:val="0031546F"/>
    <w:rsid w:val="00316B0D"/>
    <w:rsid w:val="003300DB"/>
    <w:rsid w:val="0033088D"/>
    <w:rsid w:val="00335425"/>
    <w:rsid w:val="003371F0"/>
    <w:rsid w:val="00342E49"/>
    <w:rsid w:val="00345B55"/>
    <w:rsid w:val="003500C6"/>
    <w:rsid w:val="0035641C"/>
    <w:rsid w:val="00363AE5"/>
    <w:rsid w:val="00364BFA"/>
    <w:rsid w:val="003848EF"/>
    <w:rsid w:val="00385B65"/>
    <w:rsid w:val="00391929"/>
    <w:rsid w:val="003A3E57"/>
    <w:rsid w:val="003B1DFB"/>
    <w:rsid w:val="003B5A05"/>
    <w:rsid w:val="003C6961"/>
    <w:rsid w:val="003D21A3"/>
    <w:rsid w:val="003D33F7"/>
    <w:rsid w:val="003E025A"/>
    <w:rsid w:val="003E2924"/>
    <w:rsid w:val="003E6B8B"/>
    <w:rsid w:val="003E6DE7"/>
    <w:rsid w:val="003F017E"/>
    <w:rsid w:val="003F17BC"/>
    <w:rsid w:val="003F1A1E"/>
    <w:rsid w:val="003F5F4B"/>
    <w:rsid w:val="003F7E70"/>
    <w:rsid w:val="0040648D"/>
    <w:rsid w:val="00407105"/>
    <w:rsid w:val="00414CEB"/>
    <w:rsid w:val="004158C9"/>
    <w:rsid w:val="004163FA"/>
    <w:rsid w:val="0042383D"/>
    <w:rsid w:val="00423E92"/>
    <w:rsid w:val="004257F1"/>
    <w:rsid w:val="004366AE"/>
    <w:rsid w:val="0044371A"/>
    <w:rsid w:val="00454696"/>
    <w:rsid w:val="004566DC"/>
    <w:rsid w:val="004616FF"/>
    <w:rsid w:val="004759ED"/>
    <w:rsid w:val="004945F7"/>
    <w:rsid w:val="004957BB"/>
    <w:rsid w:val="00497F14"/>
    <w:rsid w:val="004B2CB0"/>
    <w:rsid w:val="004B7B8B"/>
    <w:rsid w:val="004C18F6"/>
    <w:rsid w:val="004C6518"/>
    <w:rsid w:val="004D0B40"/>
    <w:rsid w:val="004D0CB1"/>
    <w:rsid w:val="004D24EB"/>
    <w:rsid w:val="004D688C"/>
    <w:rsid w:val="004E58AE"/>
    <w:rsid w:val="004E6ED3"/>
    <w:rsid w:val="004E6FCC"/>
    <w:rsid w:val="004F20A9"/>
    <w:rsid w:val="004F5249"/>
    <w:rsid w:val="004F73E8"/>
    <w:rsid w:val="00503632"/>
    <w:rsid w:val="00506DDB"/>
    <w:rsid w:val="0051316F"/>
    <w:rsid w:val="00515BD5"/>
    <w:rsid w:val="005178E5"/>
    <w:rsid w:val="00523958"/>
    <w:rsid w:val="0053301E"/>
    <w:rsid w:val="005370B2"/>
    <w:rsid w:val="005400C8"/>
    <w:rsid w:val="005405AF"/>
    <w:rsid w:val="00543E44"/>
    <w:rsid w:val="00543FDE"/>
    <w:rsid w:val="00552197"/>
    <w:rsid w:val="00552F1C"/>
    <w:rsid w:val="00562166"/>
    <w:rsid w:val="00574F28"/>
    <w:rsid w:val="005768D1"/>
    <w:rsid w:val="00576C8D"/>
    <w:rsid w:val="00585FA6"/>
    <w:rsid w:val="00587909"/>
    <w:rsid w:val="0058793B"/>
    <w:rsid w:val="005917FA"/>
    <w:rsid w:val="00596D03"/>
    <w:rsid w:val="005A0DE7"/>
    <w:rsid w:val="005A355D"/>
    <w:rsid w:val="005B1764"/>
    <w:rsid w:val="005B210C"/>
    <w:rsid w:val="005B241C"/>
    <w:rsid w:val="005B27D0"/>
    <w:rsid w:val="005C6CC6"/>
    <w:rsid w:val="005C7655"/>
    <w:rsid w:val="005C7C79"/>
    <w:rsid w:val="005D1BC5"/>
    <w:rsid w:val="005D2D7A"/>
    <w:rsid w:val="005D7026"/>
    <w:rsid w:val="005E3A34"/>
    <w:rsid w:val="005F2AFD"/>
    <w:rsid w:val="005F3D48"/>
    <w:rsid w:val="005F79CC"/>
    <w:rsid w:val="005F7EB5"/>
    <w:rsid w:val="00602577"/>
    <w:rsid w:val="00603EA6"/>
    <w:rsid w:val="00603FC1"/>
    <w:rsid w:val="0061381E"/>
    <w:rsid w:val="006159CC"/>
    <w:rsid w:val="006173D0"/>
    <w:rsid w:val="006201D7"/>
    <w:rsid w:val="006208C6"/>
    <w:rsid w:val="006267BF"/>
    <w:rsid w:val="00626CA4"/>
    <w:rsid w:val="006271B5"/>
    <w:rsid w:val="0062796C"/>
    <w:rsid w:val="0063333A"/>
    <w:rsid w:val="00634E82"/>
    <w:rsid w:val="006427AA"/>
    <w:rsid w:val="006429D7"/>
    <w:rsid w:val="00644080"/>
    <w:rsid w:val="006454DC"/>
    <w:rsid w:val="00657D2D"/>
    <w:rsid w:val="00657D9E"/>
    <w:rsid w:val="00661E36"/>
    <w:rsid w:val="00663E60"/>
    <w:rsid w:val="00663EAD"/>
    <w:rsid w:val="006674FC"/>
    <w:rsid w:val="00667DF8"/>
    <w:rsid w:val="006719C9"/>
    <w:rsid w:val="00675B34"/>
    <w:rsid w:val="00682080"/>
    <w:rsid w:val="00684ABF"/>
    <w:rsid w:val="00685BF1"/>
    <w:rsid w:val="00692AE7"/>
    <w:rsid w:val="00697A16"/>
    <w:rsid w:val="00697F67"/>
    <w:rsid w:val="006A131D"/>
    <w:rsid w:val="006A2795"/>
    <w:rsid w:val="006A39D8"/>
    <w:rsid w:val="006A4B07"/>
    <w:rsid w:val="006A71B5"/>
    <w:rsid w:val="006A72D0"/>
    <w:rsid w:val="006B0488"/>
    <w:rsid w:val="006B089B"/>
    <w:rsid w:val="006B198A"/>
    <w:rsid w:val="006B3301"/>
    <w:rsid w:val="006B56FC"/>
    <w:rsid w:val="006C03F4"/>
    <w:rsid w:val="006C0869"/>
    <w:rsid w:val="006C7B63"/>
    <w:rsid w:val="006D499F"/>
    <w:rsid w:val="006E086B"/>
    <w:rsid w:val="006E2EA3"/>
    <w:rsid w:val="006E350F"/>
    <w:rsid w:val="006E70FF"/>
    <w:rsid w:val="006F173B"/>
    <w:rsid w:val="006F300C"/>
    <w:rsid w:val="007028DA"/>
    <w:rsid w:val="00705A3F"/>
    <w:rsid w:val="00711110"/>
    <w:rsid w:val="00714808"/>
    <w:rsid w:val="00714E79"/>
    <w:rsid w:val="007239F8"/>
    <w:rsid w:val="00727209"/>
    <w:rsid w:val="00753B4D"/>
    <w:rsid w:val="00754949"/>
    <w:rsid w:val="007660B9"/>
    <w:rsid w:val="00777503"/>
    <w:rsid w:val="00780AC4"/>
    <w:rsid w:val="00781797"/>
    <w:rsid w:val="007836C4"/>
    <w:rsid w:val="00791287"/>
    <w:rsid w:val="007956C4"/>
    <w:rsid w:val="007A14EE"/>
    <w:rsid w:val="007A27C5"/>
    <w:rsid w:val="007A52E1"/>
    <w:rsid w:val="007A6D7B"/>
    <w:rsid w:val="007A6FC6"/>
    <w:rsid w:val="007C03F4"/>
    <w:rsid w:val="007C3F60"/>
    <w:rsid w:val="007D680C"/>
    <w:rsid w:val="007F71F1"/>
    <w:rsid w:val="007F7FED"/>
    <w:rsid w:val="008051C4"/>
    <w:rsid w:val="00805B42"/>
    <w:rsid w:val="00806393"/>
    <w:rsid w:val="0081512D"/>
    <w:rsid w:val="00817B50"/>
    <w:rsid w:val="00820E0F"/>
    <w:rsid w:val="00825410"/>
    <w:rsid w:val="008275B9"/>
    <w:rsid w:val="0083261D"/>
    <w:rsid w:val="00832D89"/>
    <w:rsid w:val="00834322"/>
    <w:rsid w:val="0083503B"/>
    <w:rsid w:val="00840865"/>
    <w:rsid w:val="00841D41"/>
    <w:rsid w:val="008436AB"/>
    <w:rsid w:val="00844739"/>
    <w:rsid w:val="0084486B"/>
    <w:rsid w:val="0086151D"/>
    <w:rsid w:val="008631D1"/>
    <w:rsid w:val="0086672B"/>
    <w:rsid w:val="008668C0"/>
    <w:rsid w:val="008678C1"/>
    <w:rsid w:val="00873DED"/>
    <w:rsid w:val="00877425"/>
    <w:rsid w:val="008777F4"/>
    <w:rsid w:val="00880786"/>
    <w:rsid w:val="00884293"/>
    <w:rsid w:val="008A6759"/>
    <w:rsid w:val="008B13B1"/>
    <w:rsid w:val="008B493F"/>
    <w:rsid w:val="008C115E"/>
    <w:rsid w:val="008C4871"/>
    <w:rsid w:val="008C5E98"/>
    <w:rsid w:val="008D0504"/>
    <w:rsid w:val="008D1256"/>
    <w:rsid w:val="008D2734"/>
    <w:rsid w:val="008D275A"/>
    <w:rsid w:val="008E109E"/>
    <w:rsid w:val="008E66E6"/>
    <w:rsid w:val="008F112A"/>
    <w:rsid w:val="00900D4B"/>
    <w:rsid w:val="009014BC"/>
    <w:rsid w:val="009020BD"/>
    <w:rsid w:val="00902CAC"/>
    <w:rsid w:val="009036CA"/>
    <w:rsid w:val="00917F95"/>
    <w:rsid w:val="00923EDF"/>
    <w:rsid w:val="00931183"/>
    <w:rsid w:val="009349E6"/>
    <w:rsid w:val="00935AD4"/>
    <w:rsid w:val="00937CE1"/>
    <w:rsid w:val="00942F13"/>
    <w:rsid w:val="0094513B"/>
    <w:rsid w:val="0094688C"/>
    <w:rsid w:val="00957258"/>
    <w:rsid w:val="00963FB3"/>
    <w:rsid w:val="009647E0"/>
    <w:rsid w:val="009672EB"/>
    <w:rsid w:val="00973090"/>
    <w:rsid w:val="0099436F"/>
    <w:rsid w:val="009959E0"/>
    <w:rsid w:val="00996BEA"/>
    <w:rsid w:val="00997D1E"/>
    <w:rsid w:val="009A33FB"/>
    <w:rsid w:val="009A5056"/>
    <w:rsid w:val="009B1A44"/>
    <w:rsid w:val="009B2ADD"/>
    <w:rsid w:val="009B300F"/>
    <w:rsid w:val="009B4379"/>
    <w:rsid w:val="009D161E"/>
    <w:rsid w:val="009F5D36"/>
    <w:rsid w:val="009F751D"/>
    <w:rsid w:val="00A00EF2"/>
    <w:rsid w:val="00A069F9"/>
    <w:rsid w:val="00A07F0E"/>
    <w:rsid w:val="00A10AC2"/>
    <w:rsid w:val="00A173EC"/>
    <w:rsid w:val="00A17F9A"/>
    <w:rsid w:val="00A3076D"/>
    <w:rsid w:val="00A343E3"/>
    <w:rsid w:val="00A346CA"/>
    <w:rsid w:val="00A46DFD"/>
    <w:rsid w:val="00A477A0"/>
    <w:rsid w:val="00A47C07"/>
    <w:rsid w:val="00A50BDE"/>
    <w:rsid w:val="00A5524F"/>
    <w:rsid w:val="00A55614"/>
    <w:rsid w:val="00A607B5"/>
    <w:rsid w:val="00A61711"/>
    <w:rsid w:val="00A62F19"/>
    <w:rsid w:val="00A63A3E"/>
    <w:rsid w:val="00A66C34"/>
    <w:rsid w:val="00A66E30"/>
    <w:rsid w:val="00A67316"/>
    <w:rsid w:val="00A73CFD"/>
    <w:rsid w:val="00A77E87"/>
    <w:rsid w:val="00A80863"/>
    <w:rsid w:val="00A81616"/>
    <w:rsid w:val="00A8365E"/>
    <w:rsid w:val="00A9488D"/>
    <w:rsid w:val="00A94E35"/>
    <w:rsid w:val="00A95355"/>
    <w:rsid w:val="00AA7BF0"/>
    <w:rsid w:val="00AB350C"/>
    <w:rsid w:val="00AB3C78"/>
    <w:rsid w:val="00AC1AA3"/>
    <w:rsid w:val="00AC4EB2"/>
    <w:rsid w:val="00AC7F21"/>
    <w:rsid w:val="00AD0F94"/>
    <w:rsid w:val="00AD70ED"/>
    <w:rsid w:val="00AE0E38"/>
    <w:rsid w:val="00AE11C4"/>
    <w:rsid w:val="00AE297B"/>
    <w:rsid w:val="00AE58D5"/>
    <w:rsid w:val="00AE58F8"/>
    <w:rsid w:val="00AE6686"/>
    <w:rsid w:val="00AE696D"/>
    <w:rsid w:val="00AF7794"/>
    <w:rsid w:val="00B0259B"/>
    <w:rsid w:val="00B06546"/>
    <w:rsid w:val="00B10CD0"/>
    <w:rsid w:val="00B13055"/>
    <w:rsid w:val="00B20601"/>
    <w:rsid w:val="00B24D0A"/>
    <w:rsid w:val="00B3317D"/>
    <w:rsid w:val="00B36583"/>
    <w:rsid w:val="00B36F06"/>
    <w:rsid w:val="00B37705"/>
    <w:rsid w:val="00B455C1"/>
    <w:rsid w:val="00B46015"/>
    <w:rsid w:val="00B5141B"/>
    <w:rsid w:val="00B53058"/>
    <w:rsid w:val="00B83B2F"/>
    <w:rsid w:val="00B873B1"/>
    <w:rsid w:val="00B87E45"/>
    <w:rsid w:val="00B95533"/>
    <w:rsid w:val="00B961F6"/>
    <w:rsid w:val="00BA47D6"/>
    <w:rsid w:val="00BB0F68"/>
    <w:rsid w:val="00BB1FFF"/>
    <w:rsid w:val="00BB2567"/>
    <w:rsid w:val="00BB7AE5"/>
    <w:rsid w:val="00BC24CA"/>
    <w:rsid w:val="00BD113A"/>
    <w:rsid w:val="00BD2B9F"/>
    <w:rsid w:val="00BD35B3"/>
    <w:rsid w:val="00BD3DA8"/>
    <w:rsid w:val="00BD45D5"/>
    <w:rsid w:val="00BE64F3"/>
    <w:rsid w:val="00BF465F"/>
    <w:rsid w:val="00C00697"/>
    <w:rsid w:val="00C0095A"/>
    <w:rsid w:val="00C02CE1"/>
    <w:rsid w:val="00C07F34"/>
    <w:rsid w:val="00C16384"/>
    <w:rsid w:val="00C241A5"/>
    <w:rsid w:val="00C464A7"/>
    <w:rsid w:val="00C47471"/>
    <w:rsid w:val="00C511C3"/>
    <w:rsid w:val="00C51C42"/>
    <w:rsid w:val="00C52329"/>
    <w:rsid w:val="00C55FEB"/>
    <w:rsid w:val="00C5771B"/>
    <w:rsid w:val="00C57F4E"/>
    <w:rsid w:val="00C66A73"/>
    <w:rsid w:val="00C67AA6"/>
    <w:rsid w:val="00C80CAE"/>
    <w:rsid w:val="00C85BA4"/>
    <w:rsid w:val="00C86AD9"/>
    <w:rsid w:val="00C86F22"/>
    <w:rsid w:val="00C91A83"/>
    <w:rsid w:val="00C9650F"/>
    <w:rsid w:val="00C9741E"/>
    <w:rsid w:val="00CA33C7"/>
    <w:rsid w:val="00CB2C58"/>
    <w:rsid w:val="00CB38A3"/>
    <w:rsid w:val="00CB3B70"/>
    <w:rsid w:val="00CB4266"/>
    <w:rsid w:val="00CC099E"/>
    <w:rsid w:val="00CC1475"/>
    <w:rsid w:val="00CC6B7E"/>
    <w:rsid w:val="00CD4778"/>
    <w:rsid w:val="00CD730D"/>
    <w:rsid w:val="00CE1635"/>
    <w:rsid w:val="00CE34F7"/>
    <w:rsid w:val="00CF0D33"/>
    <w:rsid w:val="00CF322F"/>
    <w:rsid w:val="00CF7819"/>
    <w:rsid w:val="00D115CA"/>
    <w:rsid w:val="00D171A8"/>
    <w:rsid w:val="00D17A74"/>
    <w:rsid w:val="00D409AF"/>
    <w:rsid w:val="00D41A54"/>
    <w:rsid w:val="00D41B18"/>
    <w:rsid w:val="00D4602A"/>
    <w:rsid w:val="00D4643A"/>
    <w:rsid w:val="00D46EB7"/>
    <w:rsid w:val="00D52159"/>
    <w:rsid w:val="00D54C52"/>
    <w:rsid w:val="00D54CE5"/>
    <w:rsid w:val="00D559CC"/>
    <w:rsid w:val="00D55E22"/>
    <w:rsid w:val="00D611A9"/>
    <w:rsid w:val="00D620F7"/>
    <w:rsid w:val="00D621F3"/>
    <w:rsid w:val="00D63801"/>
    <w:rsid w:val="00D82928"/>
    <w:rsid w:val="00D9012E"/>
    <w:rsid w:val="00D90897"/>
    <w:rsid w:val="00D93BE5"/>
    <w:rsid w:val="00DA3036"/>
    <w:rsid w:val="00DA4076"/>
    <w:rsid w:val="00DB015B"/>
    <w:rsid w:val="00DB188B"/>
    <w:rsid w:val="00DB20CE"/>
    <w:rsid w:val="00DB35E7"/>
    <w:rsid w:val="00DB4BA7"/>
    <w:rsid w:val="00DB5E67"/>
    <w:rsid w:val="00DB6F16"/>
    <w:rsid w:val="00DC056F"/>
    <w:rsid w:val="00DC3380"/>
    <w:rsid w:val="00DC3E48"/>
    <w:rsid w:val="00DD305D"/>
    <w:rsid w:val="00DD6C35"/>
    <w:rsid w:val="00DE193D"/>
    <w:rsid w:val="00DE710F"/>
    <w:rsid w:val="00DE7EED"/>
    <w:rsid w:val="00E02E5D"/>
    <w:rsid w:val="00E14B90"/>
    <w:rsid w:val="00E23B18"/>
    <w:rsid w:val="00E36EF5"/>
    <w:rsid w:val="00E401B3"/>
    <w:rsid w:val="00E4481C"/>
    <w:rsid w:val="00E46F31"/>
    <w:rsid w:val="00E50185"/>
    <w:rsid w:val="00E578B7"/>
    <w:rsid w:val="00E62B53"/>
    <w:rsid w:val="00E63231"/>
    <w:rsid w:val="00E7220D"/>
    <w:rsid w:val="00E7329A"/>
    <w:rsid w:val="00E73F85"/>
    <w:rsid w:val="00E76451"/>
    <w:rsid w:val="00E77112"/>
    <w:rsid w:val="00E8016F"/>
    <w:rsid w:val="00E80E52"/>
    <w:rsid w:val="00E816CE"/>
    <w:rsid w:val="00E87010"/>
    <w:rsid w:val="00E90FB5"/>
    <w:rsid w:val="00EA0688"/>
    <w:rsid w:val="00EA19B4"/>
    <w:rsid w:val="00EB03AD"/>
    <w:rsid w:val="00EB25EA"/>
    <w:rsid w:val="00EC0059"/>
    <w:rsid w:val="00EC68DB"/>
    <w:rsid w:val="00ED0CB2"/>
    <w:rsid w:val="00ED334F"/>
    <w:rsid w:val="00ED3D7F"/>
    <w:rsid w:val="00EE08F2"/>
    <w:rsid w:val="00EE1DD7"/>
    <w:rsid w:val="00EF125F"/>
    <w:rsid w:val="00EF2497"/>
    <w:rsid w:val="00EF38A6"/>
    <w:rsid w:val="00F017E0"/>
    <w:rsid w:val="00F03B20"/>
    <w:rsid w:val="00F065A0"/>
    <w:rsid w:val="00F21C70"/>
    <w:rsid w:val="00F26D11"/>
    <w:rsid w:val="00F27600"/>
    <w:rsid w:val="00F27CBE"/>
    <w:rsid w:val="00F4121E"/>
    <w:rsid w:val="00F4212B"/>
    <w:rsid w:val="00F46D66"/>
    <w:rsid w:val="00F4704F"/>
    <w:rsid w:val="00F50EE3"/>
    <w:rsid w:val="00F52F95"/>
    <w:rsid w:val="00F6287C"/>
    <w:rsid w:val="00F651C4"/>
    <w:rsid w:val="00F66A26"/>
    <w:rsid w:val="00F67A11"/>
    <w:rsid w:val="00F75726"/>
    <w:rsid w:val="00F7682E"/>
    <w:rsid w:val="00F824F1"/>
    <w:rsid w:val="00F92C57"/>
    <w:rsid w:val="00F9344F"/>
    <w:rsid w:val="00F97B14"/>
    <w:rsid w:val="00FB20C4"/>
    <w:rsid w:val="00FB3C96"/>
    <w:rsid w:val="00FB60EF"/>
    <w:rsid w:val="00FC3D4F"/>
    <w:rsid w:val="00FC49FB"/>
    <w:rsid w:val="00FC5756"/>
    <w:rsid w:val="00FC7592"/>
    <w:rsid w:val="00FD3485"/>
    <w:rsid w:val="00FD659E"/>
    <w:rsid w:val="00FE4259"/>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0B2E9"/>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semiHidden/>
    <w:unhideWhenUsed/>
    <w:rsid w:val="007A14EE"/>
    <w:pPr>
      <w:spacing w:line="240" w:lineRule="auto"/>
    </w:pPr>
  </w:style>
  <w:style w:type="character" w:customStyle="1" w:styleId="CommentTextChar">
    <w:name w:val="Comment Text Char"/>
    <w:basedOn w:val="DefaultParagraphFont"/>
    <w:link w:val="CommentText"/>
    <w:uiPriority w:val="99"/>
    <w:semiHidden/>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paragraph" w:customStyle="1" w:styleId="Heading1CAPS">
    <w:name w:val="Heading 1 CAPS"/>
    <w:basedOn w:val="Normal"/>
    <w:link w:val="Heading1CAPSChar"/>
    <w:uiPriority w:val="11"/>
    <w:qFormat/>
    <w:rsid w:val="00A343E3"/>
    <w:pPr>
      <w:pBdr>
        <w:bottom w:val="single" w:sz="12" w:space="1" w:color="8E744B"/>
      </w:pBdr>
    </w:pPr>
    <w:rPr>
      <w:b/>
      <w:caps/>
      <w:sz w:val="32"/>
      <w:szCs w:val="32"/>
    </w:rPr>
  </w:style>
  <w:style w:type="paragraph" w:customStyle="1" w:styleId="Heading2CAPS">
    <w:name w:val="Heading 2 CAPS"/>
    <w:basedOn w:val="Normal"/>
    <w:link w:val="Heading2CAPSChar"/>
    <w:uiPriority w:val="11"/>
    <w:qFormat/>
    <w:rsid w:val="00A343E3"/>
    <w:pPr>
      <w:pBdr>
        <w:bottom w:val="single" w:sz="12" w:space="1" w:color="8E744B"/>
      </w:pBdr>
      <w:spacing w:before="360" w:after="240"/>
    </w:pPr>
    <w:rPr>
      <w:b/>
      <w:caps/>
      <w:sz w:val="24"/>
      <w:szCs w:val="24"/>
    </w:rPr>
  </w:style>
  <w:style w:type="character" w:customStyle="1" w:styleId="Heading1CAPSChar">
    <w:name w:val="Heading 1 CAPS Char"/>
    <w:basedOn w:val="DefaultParagraphFont"/>
    <w:link w:val="Heading1CAPS"/>
    <w:uiPriority w:val="11"/>
    <w:rsid w:val="00A343E3"/>
    <w:rPr>
      <w:b/>
      <w:caps/>
      <w:sz w:val="32"/>
      <w:szCs w:val="32"/>
    </w:rPr>
  </w:style>
  <w:style w:type="character" w:customStyle="1" w:styleId="Heading2CAPSChar">
    <w:name w:val="Heading 2 CAPS Char"/>
    <w:basedOn w:val="DefaultParagraphFont"/>
    <w:link w:val="Heading2CAPS"/>
    <w:uiPriority w:val="11"/>
    <w:rsid w:val="00A343E3"/>
    <w:rPr>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
  <DH/>
  <Byline/>
</root>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DOC23-176420</ShareHubID>
    <TaxCatchAll xmlns="166541c0-0594-4e6a-9105-c24d4b6de6f7">
      <Value>57</Value>
    </TaxCatchAll>
    <PMCNotes xmlns="166541c0-0594-4e6a-9105-c24d4b6de6f7" xsi:nil="true"/>
    <NonRecordJustification xmlns="685f9fda-bd71-4433-b331-92feb9553089">None</NonRecordJustification>
    <SharedWithUsers xmlns="166541c0-0594-4e6a-9105-c24d4b6de6f7">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31468AD6-7AA3-48FF-967E-8B2B2C0E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A0D2E-62D2-422E-A501-3E276802228A}">
  <ds:schemaRefs>
    <ds:schemaRef ds:uri="http://schemas.microsoft.com/sharepoint/v3/contenttype/forms"/>
  </ds:schemaRefs>
</ds:datastoreItem>
</file>

<file path=customXml/itemProps4.xml><?xml version="1.0" encoding="utf-8"?>
<ds:datastoreItem xmlns:ds="http://schemas.openxmlformats.org/officeDocument/2006/customXml" ds:itemID="{BF8A84C6-84AE-4423-9183-9C09B6054B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5f9fda-bd71-4433-b331-92feb9553089"/>
    <ds:schemaRef ds:uri="166541c0-0594-4e6a-9105-c24d4b6de6f7"/>
    <ds:schemaRef ds:uri="http://www.w3.org/XML/1998/namespace"/>
    <ds:schemaRef ds:uri="http://purl.org/dc/dcmitype/"/>
  </ds:schemaRefs>
</ds:datastoreItem>
</file>

<file path=customXml/itemProps5.xml><?xml version="1.0" encoding="utf-8"?>
<ds:datastoreItem xmlns:ds="http://schemas.openxmlformats.org/officeDocument/2006/customXml" ds:itemID="{2250B2D6-D8D7-4F2F-A163-2C1911FF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Tenth meeting of the Joint Council on Closing the Gap</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Tenth meeting of the Joint Council on Closing the Gap</dc:title>
  <dc:subject/>
  <dc:creator/>
  <cp:keywords/>
  <dc:description/>
  <cp:lastModifiedBy/>
  <cp:revision>1</cp:revision>
  <dcterms:created xsi:type="dcterms:W3CDTF">2023-06-07T05:37:00Z</dcterms:created>
  <dcterms:modified xsi:type="dcterms:W3CDTF">2023-06-07T05:37:00Z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5" name="ESearchTags">
    <vt:lpwstr/>
  </property>
  <property fmtid="{D5CDD505-2E9C-101B-9397-08002B2CF9AE}" pid="13" name="HPRMSecurityCaveat">
    <vt:lpwstr/>
  </property>
  <property fmtid="{D5CDD505-2E9C-101B-9397-08002B2CF9AE}" pid="16" name="HPRMSecurityLevel">
    <vt:lpwstr>57;#OFFICIAL|11463c70-78df-4e3b-b0ff-f66cd3cb26ec</vt:lpwstr>
  </property>
  <property fmtid="{D5CDD505-2E9C-101B-9397-08002B2CF9AE}" pid="17" name="PMC.ESearch.TagGeneratedTime">
    <vt:lpwstr>2023-06-07T15:42:41</vt:lpwstr>
  </property>
</Properties>
</file>